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515" w:rsidRDefault="00C43515">
      <w:pPr>
        <w:spacing w:line="580" w:lineRule="exact"/>
        <w:jc w:val="center"/>
        <w:rPr>
          <w:rFonts w:ascii="仿宋_GB2312" w:eastAsia="仿宋_GB2312"/>
          <w:sz w:val="32"/>
          <w:szCs w:val="32"/>
        </w:rPr>
      </w:pPr>
    </w:p>
    <w:p w:rsidR="00C43515" w:rsidRDefault="00C43515">
      <w:pPr>
        <w:spacing w:line="580" w:lineRule="exact"/>
        <w:jc w:val="center"/>
        <w:rPr>
          <w:rFonts w:ascii="仿宋_GB2312" w:eastAsia="仿宋_GB2312"/>
          <w:sz w:val="32"/>
          <w:szCs w:val="32"/>
        </w:rPr>
      </w:pPr>
    </w:p>
    <w:p w:rsidR="00C43515" w:rsidRDefault="00C43515">
      <w:pPr>
        <w:spacing w:line="580" w:lineRule="exact"/>
        <w:jc w:val="center"/>
        <w:rPr>
          <w:rFonts w:ascii="仿宋_GB2312" w:eastAsia="仿宋_GB2312"/>
          <w:sz w:val="32"/>
          <w:szCs w:val="32"/>
        </w:rPr>
      </w:pPr>
    </w:p>
    <w:p w:rsidR="00C43515" w:rsidRDefault="00C43515">
      <w:pPr>
        <w:spacing w:line="580" w:lineRule="exact"/>
        <w:jc w:val="center"/>
        <w:rPr>
          <w:rFonts w:ascii="仿宋_GB2312" w:eastAsia="仿宋_GB2312"/>
          <w:sz w:val="32"/>
          <w:szCs w:val="32"/>
        </w:rPr>
      </w:pPr>
    </w:p>
    <w:p w:rsidR="00C43515" w:rsidRDefault="00C43515">
      <w:pPr>
        <w:spacing w:line="580" w:lineRule="exact"/>
        <w:jc w:val="center"/>
        <w:rPr>
          <w:rFonts w:ascii="仿宋_GB2312" w:eastAsia="仿宋_GB2312"/>
          <w:sz w:val="32"/>
          <w:szCs w:val="32"/>
        </w:rPr>
      </w:pPr>
    </w:p>
    <w:p w:rsidR="00C43515" w:rsidRDefault="00C43515">
      <w:pPr>
        <w:spacing w:line="580" w:lineRule="exact"/>
        <w:jc w:val="center"/>
        <w:rPr>
          <w:rFonts w:ascii="仿宋_GB2312" w:eastAsia="仿宋_GB2312"/>
          <w:sz w:val="32"/>
          <w:szCs w:val="32"/>
        </w:rPr>
      </w:pPr>
    </w:p>
    <w:p w:rsidR="00C43515" w:rsidRDefault="00C43515">
      <w:pPr>
        <w:spacing w:line="580" w:lineRule="exact"/>
        <w:jc w:val="center"/>
        <w:rPr>
          <w:rFonts w:ascii="仿宋_GB2312" w:eastAsia="仿宋_GB2312"/>
          <w:sz w:val="32"/>
          <w:szCs w:val="32"/>
        </w:rPr>
      </w:pPr>
    </w:p>
    <w:p w:rsidR="00C43515" w:rsidRDefault="00C43515">
      <w:pPr>
        <w:spacing w:line="580" w:lineRule="exact"/>
        <w:jc w:val="center"/>
        <w:rPr>
          <w:rFonts w:ascii="仿宋_GB2312" w:eastAsia="仿宋_GB2312"/>
          <w:sz w:val="32"/>
          <w:szCs w:val="32"/>
        </w:rPr>
      </w:pPr>
      <w:r>
        <w:rPr>
          <w:rFonts w:ascii="仿宋_GB2312" w:eastAsia="仿宋_GB2312" w:hint="eastAsia"/>
          <w:sz w:val="32"/>
          <w:szCs w:val="32"/>
        </w:rPr>
        <w:t>龙新环〔</w:t>
      </w:r>
      <w:r>
        <w:rPr>
          <w:rFonts w:ascii="仿宋_GB2312" w:eastAsia="仿宋_GB2312"/>
          <w:sz w:val="32"/>
          <w:szCs w:val="32"/>
        </w:rPr>
        <w:t>2016</w:t>
      </w:r>
      <w:r>
        <w:rPr>
          <w:rFonts w:ascii="仿宋_GB2312" w:eastAsia="仿宋_GB2312" w:hint="eastAsia"/>
          <w:sz w:val="32"/>
          <w:szCs w:val="32"/>
        </w:rPr>
        <w:t>〕</w:t>
      </w:r>
      <w:r>
        <w:rPr>
          <w:rFonts w:ascii="仿宋_GB2312" w:eastAsia="仿宋_GB2312"/>
          <w:sz w:val="32"/>
          <w:szCs w:val="32"/>
        </w:rPr>
        <w:t xml:space="preserve"> </w:t>
      </w:r>
      <w:r>
        <w:rPr>
          <w:rFonts w:ascii="仿宋_GB2312" w:eastAsia="仿宋_GB2312" w:hint="eastAsia"/>
          <w:sz w:val="32"/>
          <w:szCs w:val="32"/>
        </w:rPr>
        <w:t>号</w:t>
      </w:r>
    </w:p>
    <w:p w:rsidR="00C43515" w:rsidRDefault="00C43515" w:rsidP="004724C3">
      <w:pPr>
        <w:spacing w:line="560" w:lineRule="exact"/>
        <w:rPr>
          <w:rFonts w:ascii="方正小标宋简体" w:eastAsia="方正小标宋简体"/>
          <w:sz w:val="36"/>
          <w:szCs w:val="36"/>
        </w:rPr>
      </w:pPr>
    </w:p>
    <w:p w:rsidR="00C43515" w:rsidRPr="004724C3" w:rsidRDefault="00C43515" w:rsidP="004724C3">
      <w:pPr>
        <w:widowControl/>
        <w:tabs>
          <w:tab w:val="left" w:pos="2053"/>
          <w:tab w:val="left" w:pos="3133"/>
          <w:tab w:val="left" w:pos="4213"/>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spacing w:line="560" w:lineRule="exact"/>
        <w:ind w:left="83"/>
        <w:jc w:val="center"/>
        <w:rPr>
          <w:rFonts w:ascii="方正小标宋简体" w:eastAsia="方正小标宋简体"/>
          <w:sz w:val="36"/>
          <w:szCs w:val="36"/>
        </w:rPr>
      </w:pPr>
      <w:r w:rsidRPr="004724C3">
        <w:rPr>
          <w:rFonts w:ascii="方正小标宋简体" w:eastAsia="方正小标宋简体" w:hint="eastAsia"/>
          <w:sz w:val="36"/>
          <w:szCs w:val="36"/>
        </w:rPr>
        <w:t>新罗区</w:t>
      </w:r>
      <w:r w:rsidRPr="004724C3">
        <w:rPr>
          <w:rFonts w:ascii="方正小标宋简体" w:eastAsia="方正小标宋简体"/>
          <w:sz w:val="36"/>
          <w:szCs w:val="36"/>
        </w:rPr>
        <w:t>2016</w:t>
      </w:r>
      <w:r w:rsidRPr="004724C3">
        <w:rPr>
          <w:rFonts w:ascii="方正小标宋简体" w:eastAsia="方正小标宋简体" w:hint="eastAsia"/>
          <w:sz w:val="36"/>
          <w:szCs w:val="36"/>
        </w:rPr>
        <w:t>年度区本级财政关于小溪河流域水环境整治项目专项支出绩效自评报告</w:t>
      </w:r>
    </w:p>
    <w:p w:rsidR="00C43515" w:rsidRDefault="00C43515" w:rsidP="004724C3">
      <w:pPr>
        <w:widowControl/>
        <w:tabs>
          <w:tab w:val="left" w:pos="3133"/>
          <w:tab w:val="left" w:pos="4213"/>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spacing w:line="560" w:lineRule="exact"/>
        <w:ind w:firstLineChars="196" w:firstLine="31680"/>
        <w:jc w:val="left"/>
        <w:rPr>
          <w:rFonts w:ascii="仿宋_GB2312" w:eastAsia="仿宋_GB2312" w:hAnsi="仿宋_GB2312" w:cs="仿宋_GB2312"/>
          <w:b/>
          <w:sz w:val="30"/>
          <w:szCs w:val="30"/>
        </w:rPr>
      </w:pPr>
      <w:r>
        <w:rPr>
          <w:rFonts w:ascii="仿宋_GB2312" w:eastAsia="仿宋_GB2312" w:hAnsi="仿宋_GB2312" w:cs="仿宋_GB2312" w:hint="eastAsia"/>
          <w:b/>
          <w:sz w:val="30"/>
          <w:szCs w:val="30"/>
        </w:rPr>
        <w:t>一、项目概况</w:t>
      </w:r>
    </w:p>
    <w:p w:rsidR="00C43515" w:rsidRDefault="00C43515" w:rsidP="004724C3">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spacing w:line="560" w:lineRule="exact"/>
        <w:ind w:leftChars="40" w:left="31680" w:firstLineChars="98" w:firstLine="3168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（一）项目单位基本情况</w:t>
      </w:r>
    </w:p>
    <w:p w:rsidR="00C43515" w:rsidRDefault="00C43515" w:rsidP="004724C3">
      <w:pPr>
        <w:tabs>
          <w:tab w:val="left" w:pos="7513"/>
        </w:tabs>
        <w:adjustRightInd w:val="0"/>
        <w:snapToGrid w:val="0"/>
        <w:spacing w:line="56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hint="eastAsia"/>
          <w:sz w:val="30"/>
          <w:szCs w:val="30"/>
        </w:rPr>
        <w:t>新罗区环保局为全额拨款的行政单位，下属两个事业单位，核定编制</w:t>
      </w:r>
      <w:r>
        <w:rPr>
          <w:rFonts w:ascii="仿宋_GB2312" w:eastAsia="仿宋_GB2312" w:hAnsi="仿宋_GB2312" w:cs="仿宋_GB2312"/>
          <w:sz w:val="30"/>
          <w:szCs w:val="30"/>
        </w:rPr>
        <w:t>33</w:t>
      </w:r>
      <w:r>
        <w:rPr>
          <w:rFonts w:ascii="仿宋_GB2312" w:eastAsia="仿宋_GB2312" w:hAnsi="仿宋_GB2312" w:cs="仿宋_GB2312" w:hint="eastAsia"/>
          <w:sz w:val="30"/>
          <w:szCs w:val="30"/>
        </w:rPr>
        <w:t>名，现有在编在职干部</w:t>
      </w:r>
      <w:r>
        <w:rPr>
          <w:rFonts w:ascii="仿宋_GB2312" w:eastAsia="仿宋_GB2312" w:hAnsi="仿宋_GB2312" w:cs="仿宋_GB2312"/>
          <w:sz w:val="30"/>
          <w:szCs w:val="30"/>
        </w:rPr>
        <w:t>33</w:t>
      </w:r>
      <w:r>
        <w:rPr>
          <w:rFonts w:ascii="仿宋_GB2312" w:eastAsia="仿宋_GB2312" w:hAnsi="仿宋_GB2312" w:cs="仿宋_GB2312" w:hint="eastAsia"/>
          <w:sz w:val="30"/>
          <w:szCs w:val="30"/>
        </w:rPr>
        <w:t>人，单位主要职责是：（</w:t>
      </w:r>
      <w:r>
        <w:rPr>
          <w:rFonts w:ascii="仿宋_GB2312" w:eastAsia="仿宋_GB2312" w:hAnsi="仿宋_GB2312" w:cs="仿宋_GB2312"/>
          <w:sz w:val="30"/>
          <w:szCs w:val="30"/>
        </w:rPr>
        <w:t>1</w:t>
      </w:r>
      <w:r>
        <w:rPr>
          <w:rFonts w:ascii="仿宋_GB2312" w:eastAsia="仿宋_GB2312" w:hAnsi="仿宋_GB2312" w:cs="仿宋_GB2312" w:hint="eastAsia"/>
          <w:sz w:val="30"/>
          <w:szCs w:val="30"/>
        </w:rPr>
        <w:t>）开展全旗环境质量监测工作。对环境各要素（空气、水、声等）进行监测，及时准确、科学系统地掌握和评价环境质量状况及发展趋势。（</w:t>
      </w:r>
      <w:r>
        <w:rPr>
          <w:rFonts w:ascii="仿宋_GB2312" w:eastAsia="仿宋_GB2312" w:hAnsi="仿宋_GB2312" w:cs="仿宋_GB2312"/>
          <w:sz w:val="30"/>
          <w:szCs w:val="30"/>
        </w:rPr>
        <w:t>2</w:t>
      </w:r>
      <w:r>
        <w:rPr>
          <w:rFonts w:ascii="仿宋_GB2312" w:eastAsia="仿宋_GB2312" w:hAnsi="仿宋_GB2312" w:cs="仿宋_GB2312" w:hint="eastAsia"/>
          <w:sz w:val="30"/>
          <w:szCs w:val="30"/>
        </w:rPr>
        <w:t>）开展全旗污染源监督性监测工作。对全旗污染排放状况实施监测，及时准确地掌握污染源排放状况及变化趋势，为排污企业管理及排污费征收提供及时、准确的监测数据。（</w:t>
      </w:r>
      <w:r>
        <w:rPr>
          <w:rFonts w:ascii="仿宋_GB2312" w:eastAsia="仿宋_GB2312" w:hAnsi="仿宋_GB2312" w:cs="仿宋_GB2312"/>
          <w:sz w:val="30"/>
          <w:szCs w:val="30"/>
        </w:rPr>
        <w:t>3</w:t>
      </w:r>
      <w:r>
        <w:rPr>
          <w:rFonts w:ascii="仿宋_GB2312" w:eastAsia="仿宋_GB2312" w:hAnsi="仿宋_GB2312" w:cs="仿宋_GB2312" w:hint="eastAsia"/>
          <w:sz w:val="30"/>
          <w:szCs w:val="30"/>
        </w:rPr>
        <w:t>）承担应急监测任务，负责污染事件的调查监测及参与本辖区污染事故的调查，为仲裁环境污染纠纷提供监测数据（</w:t>
      </w:r>
      <w:r>
        <w:rPr>
          <w:rFonts w:ascii="仿宋_GB2312" w:eastAsia="仿宋_GB2312" w:hAnsi="仿宋_GB2312" w:cs="仿宋_GB2312"/>
          <w:sz w:val="30"/>
          <w:szCs w:val="30"/>
        </w:rPr>
        <w:t>4</w:t>
      </w:r>
      <w:r>
        <w:rPr>
          <w:rFonts w:ascii="仿宋_GB2312" w:eastAsia="仿宋_GB2312" w:hAnsi="仿宋_GB2312" w:cs="仿宋_GB2312" w:hint="eastAsia"/>
          <w:sz w:val="30"/>
          <w:szCs w:val="30"/>
        </w:rPr>
        <w:t>）依法对辖区内排污单位或个人执行环境保护法律法规情况进行现场监督检查，对违法行为和环境污染事件依法进行查处。（</w:t>
      </w:r>
      <w:r>
        <w:rPr>
          <w:rFonts w:ascii="仿宋_GB2312" w:eastAsia="仿宋_GB2312" w:hAnsi="仿宋_GB2312" w:cs="仿宋_GB2312"/>
          <w:sz w:val="30"/>
          <w:szCs w:val="30"/>
        </w:rPr>
        <w:t>5</w:t>
      </w:r>
      <w:r>
        <w:rPr>
          <w:rFonts w:ascii="仿宋_GB2312" w:eastAsia="仿宋_GB2312" w:hAnsi="仿宋_GB2312" w:cs="仿宋_GB2312" w:hint="eastAsia"/>
          <w:sz w:val="30"/>
          <w:szCs w:val="30"/>
        </w:rPr>
        <w:t>）参与环境污染事故、纠纷及群众举报投诉件的调查处理（</w:t>
      </w:r>
      <w:r>
        <w:rPr>
          <w:rFonts w:ascii="仿宋_GB2312" w:eastAsia="仿宋_GB2312" w:hAnsi="仿宋_GB2312" w:cs="仿宋_GB2312"/>
          <w:sz w:val="30"/>
          <w:szCs w:val="30"/>
        </w:rPr>
        <w:t>6</w:t>
      </w:r>
      <w:r>
        <w:rPr>
          <w:rFonts w:ascii="仿宋_GB2312" w:eastAsia="仿宋_GB2312" w:hAnsi="仿宋_GB2312" w:cs="仿宋_GB2312" w:hint="eastAsia"/>
          <w:sz w:val="30"/>
          <w:szCs w:val="30"/>
        </w:rPr>
        <w:t>）负责环保</w:t>
      </w:r>
      <w:r>
        <w:rPr>
          <w:rFonts w:ascii="仿宋_GB2312" w:eastAsia="仿宋_GB2312" w:hAnsi="仿宋_GB2312" w:cs="仿宋_GB2312"/>
          <w:sz w:val="30"/>
          <w:szCs w:val="30"/>
        </w:rPr>
        <w:t>110</w:t>
      </w:r>
      <w:r>
        <w:rPr>
          <w:rFonts w:ascii="仿宋_GB2312" w:eastAsia="仿宋_GB2312" w:hAnsi="仿宋_GB2312" w:cs="仿宋_GB2312" w:hint="eastAsia"/>
          <w:sz w:val="30"/>
          <w:szCs w:val="30"/>
        </w:rPr>
        <w:t>社会服务联动工作。</w:t>
      </w:r>
    </w:p>
    <w:p w:rsidR="00C43515" w:rsidRDefault="00C43515" w:rsidP="004724C3">
      <w:pPr>
        <w:widowControl/>
        <w:tabs>
          <w:tab w:val="left" w:pos="3133"/>
          <w:tab w:val="left" w:pos="4213"/>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spacing w:line="560" w:lineRule="exact"/>
        <w:ind w:firstLineChars="196" w:firstLine="3168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（二）项目基本情况</w:t>
      </w:r>
    </w:p>
    <w:p w:rsidR="00C43515" w:rsidRDefault="00C43515" w:rsidP="004724C3">
      <w:pPr>
        <w:spacing w:line="560" w:lineRule="exact"/>
        <w:ind w:firstLineChars="200" w:firstLine="31680"/>
        <w:rPr>
          <w:rFonts w:ascii="仿宋_GB2312" w:eastAsia="仿宋_GB2312"/>
          <w:sz w:val="30"/>
          <w:szCs w:val="30"/>
        </w:rPr>
      </w:pPr>
      <w:r>
        <w:rPr>
          <w:rFonts w:ascii="仿宋_GB2312" w:eastAsia="仿宋_GB2312" w:hint="eastAsia"/>
          <w:sz w:val="30"/>
          <w:szCs w:val="30"/>
        </w:rPr>
        <w:t>编制小溪河流域水环境整治可行性研究报告，调查流域矿山企业生产经营情况及行业规划，回顾流域自然社会经济情况。结合“中甲溪铁锰矿地区水环境调查”成果，评估矿山企业环境影响，制订矿区流域水环境综合治理方案。</w:t>
      </w:r>
    </w:p>
    <w:p w:rsidR="00C43515" w:rsidRDefault="00C43515" w:rsidP="004724C3">
      <w:pPr>
        <w:spacing w:line="560" w:lineRule="exact"/>
        <w:ind w:firstLineChars="200" w:firstLine="31680"/>
        <w:rPr>
          <w:rFonts w:ascii="仿宋_GB2312" w:eastAsia="仿宋_GB2312" w:hAnsi="仿宋_GB2312" w:cs="仿宋_GB2312"/>
          <w:b/>
          <w:sz w:val="30"/>
          <w:szCs w:val="30"/>
        </w:rPr>
      </w:pPr>
      <w:r>
        <w:rPr>
          <w:rFonts w:ascii="仿宋_GB2312" w:eastAsia="仿宋_GB2312" w:hAnsi="仿宋_GB2312" w:cs="仿宋_GB2312" w:hint="eastAsia"/>
          <w:b/>
          <w:sz w:val="30"/>
          <w:szCs w:val="30"/>
        </w:rPr>
        <w:t>二、项目实施基本情况</w:t>
      </w:r>
    </w:p>
    <w:p w:rsidR="00C43515" w:rsidRDefault="00C43515" w:rsidP="004724C3">
      <w:pPr>
        <w:spacing w:line="56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hint="eastAsia"/>
          <w:sz w:val="30"/>
          <w:szCs w:val="30"/>
        </w:rPr>
        <w:t>（一）项目的组织管理情况：</w:t>
      </w:r>
      <w:r>
        <w:rPr>
          <w:rFonts w:ascii="仿宋_GB2312" w:eastAsia="仿宋_GB2312" w:hAnsi="仿宋_GB2312" w:cs="仿宋_GB2312"/>
          <w:sz w:val="30"/>
          <w:szCs w:val="30"/>
        </w:rPr>
        <w:t>2016</w:t>
      </w:r>
      <w:r>
        <w:rPr>
          <w:rFonts w:ascii="仿宋_GB2312" w:eastAsia="仿宋_GB2312" w:hAnsi="仿宋_GB2312" w:cs="仿宋_GB2312" w:hint="eastAsia"/>
          <w:sz w:val="30"/>
          <w:szCs w:val="30"/>
        </w:rPr>
        <w:t>年</w:t>
      </w:r>
      <w:r>
        <w:rPr>
          <w:rFonts w:ascii="仿宋_GB2312" w:eastAsia="仿宋_GB2312" w:hAnsi="仿宋_GB2312" w:cs="仿宋_GB2312"/>
          <w:sz w:val="30"/>
          <w:szCs w:val="30"/>
        </w:rPr>
        <w:t>1</w:t>
      </w:r>
      <w:r>
        <w:rPr>
          <w:rFonts w:ascii="仿宋_GB2312" w:eastAsia="仿宋_GB2312" w:hAnsi="仿宋_GB2312" w:cs="仿宋_GB2312" w:hint="eastAsia"/>
          <w:sz w:val="30"/>
          <w:szCs w:val="30"/>
        </w:rPr>
        <w:t>月至</w:t>
      </w:r>
      <w:r>
        <w:rPr>
          <w:rFonts w:ascii="仿宋_GB2312" w:eastAsia="仿宋_GB2312" w:hAnsi="仿宋_GB2312" w:cs="仿宋_GB2312"/>
          <w:sz w:val="30"/>
          <w:szCs w:val="30"/>
        </w:rPr>
        <w:t>2016</w:t>
      </w:r>
      <w:r>
        <w:rPr>
          <w:rFonts w:ascii="仿宋_GB2312" w:eastAsia="仿宋_GB2312" w:hAnsi="仿宋_GB2312" w:cs="仿宋_GB2312" w:hint="eastAsia"/>
          <w:sz w:val="30"/>
          <w:szCs w:val="30"/>
        </w:rPr>
        <w:t>年</w:t>
      </w:r>
      <w:r>
        <w:rPr>
          <w:rFonts w:ascii="仿宋_GB2312" w:eastAsia="仿宋_GB2312" w:hAnsi="仿宋_GB2312" w:cs="仿宋_GB2312"/>
          <w:sz w:val="30"/>
          <w:szCs w:val="30"/>
        </w:rPr>
        <w:t>12</w:t>
      </w:r>
      <w:r>
        <w:rPr>
          <w:rFonts w:ascii="仿宋_GB2312" w:eastAsia="仿宋_GB2312" w:hAnsi="仿宋_GB2312" w:cs="仿宋_GB2312" w:hint="eastAsia"/>
          <w:sz w:val="30"/>
          <w:szCs w:val="30"/>
        </w:rPr>
        <w:t>月组织</w:t>
      </w:r>
      <w:r>
        <w:rPr>
          <w:rFonts w:ascii="仿宋_GB2312" w:eastAsia="仿宋_GB2312" w:hint="eastAsia"/>
          <w:sz w:val="30"/>
          <w:szCs w:val="30"/>
        </w:rPr>
        <w:t>编制小溪河流域水环境整治可行性研究报告，调查流域矿山企业生产经营情况及行业规划，回顾流域自然社会经济情况。结合“中甲溪铁锰矿地区水环境调查”成果，评估矿山企业环境影响，制订矿区流域水环境综合治理方案。</w:t>
      </w:r>
      <w:r>
        <w:rPr>
          <w:rFonts w:ascii="仿宋_GB2312" w:eastAsia="仿宋_GB2312" w:hAnsi="仿宋_GB2312" w:cs="仿宋_GB2312" w:hint="eastAsia"/>
          <w:sz w:val="30"/>
          <w:szCs w:val="30"/>
        </w:rPr>
        <w:t>该项目目标合理，完成率</w:t>
      </w:r>
      <w:r>
        <w:rPr>
          <w:rFonts w:ascii="仿宋_GB2312" w:eastAsia="仿宋_GB2312" w:hAnsi="仿宋_GB2312" w:cs="仿宋_GB2312"/>
          <w:sz w:val="30"/>
          <w:szCs w:val="30"/>
        </w:rPr>
        <w:t>100%</w:t>
      </w:r>
      <w:r>
        <w:rPr>
          <w:rFonts w:ascii="仿宋_GB2312" w:eastAsia="仿宋_GB2312" w:hAnsi="仿宋_GB2312" w:cs="仿宋_GB2312" w:hint="eastAsia"/>
          <w:sz w:val="30"/>
          <w:szCs w:val="30"/>
        </w:rPr>
        <w:t>。</w:t>
      </w:r>
    </w:p>
    <w:p w:rsidR="00C43515" w:rsidRDefault="00C43515" w:rsidP="004724C3">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spacing w:line="560" w:lineRule="exact"/>
        <w:ind w:firstLineChars="200" w:firstLine="3168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（二）项目财务管理状况：该项目总投入资金</w:t>
      </w:r>
      <w:r>
        <w:rPr>
          <w:rFonts w:ascii="仿宋_GB2312" w:eastAsia="仿宋_GB2312" w:hAnsi="仿宋_GB2312" w:cs="仿宋_GB2312"/>
          <w:sz w:val="30"/>
          <w:szCs w:val="30"/>
        </w:rPr>
        <w:t>83.9</w:t>
      </w:r>
      <w:r>
        <w:rPr>
          <w:rFonts w:ascii="仿宋_GB2312" w:eastAsia="仿宋_GB2312" w:hAnsi="仿宋_GB2312" w:cs="仿宋_GB2312" w:hint="eastAsia"/>
          <w:sz w:val="30"/>
          <w:szCs w:val="30"/>
        </w:rPr>
        <w:t>万元，实际支出</w:t>
      </w:r>
      <w:r>
        <w:rPr>
          <w:rFonts w:ascii="仿宋_GB2312" w:eastAsia="仿宋_GB2312" w:hAnsi="仿宋_GB2312" w:cs="仿宋_GB2312"/>
          <w:sz w:val="30"/>
          <w:szCs w:val="30"/>
        </w:rPr>
        <w:t>83.9</w:t>
      </w:r>
      <w:r>
        <w:rPr>
          <w:rFonts w:ascii="仿宋_GB2312" w:eastAsia="仿宋_GB2312" w:hAnsi="仿宋_GB2312" w:cs="仿宋_GB2312" w:hint="eastAsia"/>
          <w:sz w:val="30"/>
          <w:szCs w:val="30"/>
        </w:rPr>
        <w:t>万元、资金</w:t>
      </w:r>
      <w:r>
        <w:rPr>
          <w:rFonts w:ascii="仿宋_GB2312" w:eastAsia="仿宋_GB2312" w:hAnsi="仿宋_GB2312" w:cs="仿宋_GB2312"/>
          <w:sz w:val="30"/>
          <w:szCs w:val="30"/>
        </w:rPr>
        <w:t>100%</w:t>
      </w:r>
      <w:r>
        <w:rPr>
          <w:rFonts w:ascii="仿宋_GB2312" w:eastAsia="仿宋_GB2312" w:hAnsi="仿宋_GB2312" w:cs="仿宋_GB2312" w:hint="eastAsia"/>
          <w:sz w:val="30"/>
          <w:szCs w:val="30"/>
        </w:rPr>
        <w:t>到位、资金使用合法、合规。</w:t>
      </w:r>
    </w:p>
    <w:p w:rsidR="00C43515" w:rsidRDefault="00C43515" w:rsidP="004724C3">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spacing w:line="560" w:lineRule="exact"/>
        <w:ind w:firstLineChars="246" w:firstLine="31680"/>
        <w:jc w:val="left"/>
        <w:rPr>
          <w:rFonts w:ascii="仿宋_GB2312" w:eastAsia="仿宋_GB2312" w:hAnsi="仿宋_GB2312" w:cs="仿宋_GB2312"/>
          <w:b/>
          <w:sz w:val="30"/>
          <w:szCs w:val="30"/>
        </w:rPr>
      </w:pPr>
      <w:r>
        <w:rPr>
          <w:rFonts w:ascii="仿宋_GB2312" w:eastAsia="仿宋_GB2312" w:hAnsi="仿宋_GB2312" w:cs="仿宋_GB2312" w:hint="eastAsia"/>
          <w:b/>
          <w:sz w:val="30"/>
          <w:szCs w:val="30"/>
        </w:rPr>
        <w:t>三、项目绩效分析</w:t>
      </w:r>
      <w:r>
        <w:rPr>
          <w:rFonts w:ascii="仿宋_GB2312" w:eastAsia="仿宋_GB2312" w:hAnsi="仿宋_GB2312" w:cs="仿宋_GB2312"/>
          <w:b/>
          <w:sz w:val="30"/>
          <w:szCs w:val="30"/>
        </w:rPr>
        <w:tab/>
      </w:r>
      <w:r>
        <w:rPr>
          <w:rFonts w:ascii="仿宋_GB2312" w:eastAsia="仿宋_GB2312" w:hAnsi="仿宋_GB2312" w:cs="仿宋_GB2312"/>
          <w:b/>
          <w:sz w:val="30"/>
          <w:szCs w:val="30"/>
        </w:rPr>
        <w:tab/>
      </w:r>
      <w:r>
        <w:rPr>
          <w:rFonts w:ascii="仿宋_GB2312" w:eastAsia="仿宋_GB2312" w:hAnsi="仿宋_GB2312" w:cs="仿宋_GB2312"/>
          <w:b/>
          <w:sz w:val="30"/>
          <w:szCs w:val="30"/>
        </w:rPr>
        <w:tab/>
      </w:r>
      <w:r>
        <w:rPr>
          <w:rFonts w:ascii="仿宋_GB2312" w:eastAsia="仿宋_GB2312" w:hAnsi="仿宋_GB2312" w:cs="仿宋_GB2312"/>
          <w:b/>
          <w:sz w:val="30"/>
          <w:szCs w:val="30"/>
        </w:rPr>
        <w:tab/>
      </w:r>
      <w:r>
        <w:rPr>
          <w:rFonts w:ascii="仿宋_GB2312" w:eastAsia="仿宋_GB2312" w:hAnsi="仿宋_GB2312" w:cs="仿宋_GB2312"/>
          <w:b/>
          <w:sz w:val="30"/>
          <w:szCs w:val="30"/>
        </w:rPr>
        <w:tab/>
      </w:r>
      <w:r>
        <w:rPr>
          <w:rFonts w:ascii="仿宋_GB2312" w:eastAsia="仿宋_GB2312" w:hAnsi="仿宋_GB2312" w:cs="仿宋_GB2312"/>
          <w:b/>
          <w:sz w:val="30"/>
          <w:szCs w:val="30"/>
        </w:rPr>
        <w:tab/>
      </w:r>
      <w:r>
        <w:rPr>
          <w:rFonts w:ascii="仿宋_GB2312" w:eastAsia="仿宋_GB2312" w:hAnsi="仿宋_GB2312" w:cs="仿宋_GB2312"/>
          <w:b/>
          <w:sz w:val="30"/>
          <w:szCs w:val="30"/>
        </w:rPr>
        <w:tab/>
      </w:r>
      <w:r>
        <w:rPr>
          <w:rFonts w:ascii="仿宋_GB2312" w:eastAsia="仿宋_GB2312" w:hAnsi="仿宋_GB2312" w:cs="仿宋_GB2312"/>
          <w:b/>
          <w:sz w:val="30"/>
          <w:szCs w:val="30"/>
        </w:rPr>
        <w:tab/>
      </w:r>
      <w:r>
        <w:rPr>
          <w:rFonts w:ascii="仿宋_GB2312" w:eastAsia="仿宋_GB2312" w:hAnsi="仿宋_GB2312" w:cs="仿宋_GB2312"/>
          <w:b/>
          <w:sz w:val="30"/>
          <w:szCs w:val="30"/>
        </w:rPr>
        <w:tab/>
      </w:r>
      <w:r>
        <w:rPr>
          <w:rFonts w:ascii="仿宋_GB2312" w:eastAsia="仿宋_GB2312" w:hAnsi="仿宋_GB2312" w:cs="仿宋_GB2312"/>
          <w:b/>
          <w:sz w:val="30"/>
          <w:szCs w:val="30"/>
        </w:rPr>
        <w:tab/>
      </w:r>
      <w:r>
        <w:rPr>
          <w:rFonts w:ascii="仿宋_GB2312" w:eastAsia="仿宋_GB2312" w:hAnsi="仿宋_GB2312" w:cs="仿宋_GB2312"/>
          <w:b/>
          <w:sz w:val="30"/>
          <w:szCs w:val="30"/>
        </w:rPr>
        <w:tab/>
      </w:r>
      <w:r>
        <w:rPr>
          <w:rFonts w:ascii="仿宋_GB2312" w:eastAsia="仿宋_GB2312" w:hAnsi="仿宋_GB2312" w:cs="仿宋_GB2312"/>
          <w:b/>
          <w:sz w:val="30"/>
          <w:szCs w:val="30"/>
        </w:rPr>
        <w:tab/>
      </w:r>
      <w:r>
        <w:rPr>
          <w:rFonts w:ascii="仿宋_GB2312" w:eastAsia="仿宋_GB2312" w:hAnsi="仿宋_GB2312" w:cs="仿宋_GB2312"/>
          <w:b/>
          <w:sz w:val="30"/>
          <w:szCs w:val="30"/>
        </w:rPr>
        <w:tab/>
      </w:r>
      <w:r>
        <w:rPr>
          <w:rFonts w:ascii="仿宋_GB2312" w:eastAsia="仿宋_GB2312" w:hAnsi="仿宋_GB2312" w:cs="仿宋_GB2312"/>
          <w:b/>
          <w:sz w:val="30"/>
          <w:szCs w:val="30"/>
        </w:rPr>
        <w:tab/>
      </w:r>
      <w:r>
        <w:rPr>
          <w:rFonts w:ascii="仿宋_GB2312" w:eastAsia="仿宋_GB2312" w:hAnsi="仿宋_GB2312" w:cs="仿宋_GB2312"/>
          <w:b/>
          <w:sz w:val="30"/>
          <w:szCs w:val="30"/>
        </w:rPr>
        <w:tab/>
      </w:r>
      <w:r>
        <w:rPr>
          <w:rFonts w:ascii="仿宋_GB2312" w:eastAsia="仿宋_GB2312" w:hAnsi="仿宋_GB2312" w:cs="仿宋_GB2312"/>
          <w:b/>
          <w:sz w:val="30"/>
          <w:szCs w:val="30"/>
        </w:rPr>
        <w:tab/>
      </w:r>
      <w:r>
        <w:rPr>
          <w:rFonts w:ascii="仿宋_GB2312" w:eastAsia="仿宋_GB2312" w:hAnsi="仿宋_GB2312" w:cs="仿宋_GB2312"/>
          <w:b/>
          <w:sz w:val="30"/>
          <w:szCs w:val="30"/>
        </w:rPr>
        <w:tab/>
      </w:r>
    </w:p>
    <w:p w:rsidR="00C43515" w:rsidRDefault="00C43515" w:rsidP="004724C3">
      <w:pPr>
        <w:spacing w:line="560" w:lineRule="exact"/>
        <w:ind w:firstLineChars="200" w:firstLine="31680"/>
        <w:rPr>
          <w:rFonts w:ascii="仿宋_GB2312" w:eastAsia="仿宋_GB2312"/>
          <w:sz w:val="30"/>
          <w:szCs w:val="30"/>
        </w:rPr>
      </w:pPr>
      <w:r>
        <w:rPr>
          <w:rFonts w:ascii="仿宋_GB2312" w:eastAsia="仿宋_GB2312" w:hAnsi="仿宋_GB2312" w:cs="仿宋_GB2312" w:hint="eastAsia"/>
          <w:sz w:val="30"/>
          <w:szCs w:val="30"/>
        </w:rPr>
        <w:t>（一）项目绩效评价工作开展情况：该项目评价方法是对小溪河流域水环境整治可行性研究，确定治理方案是否产生的应有的环境效益</w:t>
      </w:r>
      <w:r>
        <w:rPr>
          <w:rFonts w:ascii="仿宋_GB2312" w:eastAsia="仿宋_GB2312" w:hint="eastAsia"/>
          <w:sz w:val="30"/>
          <w:szCs w:val="30"/>
        </w:rPr>
        <w:t>。</w:t>
      </w:r>
    </w:p>
    <w:p w:rsidR="00C43515" w:rsidRDefault="00C43515" w:rsidP="004724C3">
      <w:pPr>
        <w:widowControl/>
        <w:tabs>
          <w:tab w:val="left" w:pos="12853"/>
          <w:tab w:val="left" w:pos="13933"/>
          <w:tab w:val="left" w:pos="15013"/>
          <w:tab w:val="left" w:pos="16093"/>
          <w:tab w:val="left" w:pos="17173"/>
          <w:tab w:val="left" w:pos="18253"/>
          <w:tab w:val="left" w:pos="19333"/>
          <w:tab w:val="left" w:pos="20413"/>
          <w:tab w:val="left" w:pos="21493"/>
          <w:tab w:val="left" w:pos="22573"/>
        </w:tabs>
        <w:spacing w:line="560" w:lineRule="exact"/>
        <w:ind w:leftChars="40" w:left="31680" w:firstLineChars="200" w:firstLine="3168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（二）项目绩效目标完成情况：</w:t>
      </w:r>
      <w:r>
        <w:rPr>
          <w:rFonts w:ascii="仿宋_GB2312" w:eastAsia="仿宋_GB2312" w:hint="eastAsia"/>
          <w:sz w:val="30"/>
          <w:szCs w:val="30"/>
        </w:rPr>
        <w:t>已完成编制小溪河流域水环境整治可行性研究报告</w:t>
      </w:r>
      <w:r>
        <w:rPr>
          <w:rFonts w:ascii="仿宋_GB2312" w:eastAsia="仿宋_GB2312" w:hAnsi="仿宋_GB2312" w:cs="仿宋_GB2312" w:hint="eastAsia"/>
          <w:sz w:val="30"/>
          <w:szCs w:val="30"/>
        </w:rPr>
        <w:t>，完成情况</w:t>
      </w:r>
      <w:r>
        <w:rPr>
          <w:rFonts w:ascii="仿宋_GB2312" w:eastAsia="仿宋_GB2312" w:hAnsi="仿宋_GB2312" w:cs="仿宋_GB2312"/>
          <w:sz w:val="30"/>
          <w:szCs w:val="30"/>
        </w:rPr>
        <w:t>100%</w:t>
      </w:r>
      <w:r>
        <w:rPr>
          <w:rFonts w:ascii="仿宋_GB2312" w:eastAsia="仿宋_GB2312" w:hAnsi="仿宋_GB2312" w:cs="仿宋_GB2312" w:hint="eastAsia"/>
          <w:sz w:val="30"/>
          <w:szCs w:val="30"/>
        </w:rPr>
        <w:t>。</w:t>
      </w:r>
      <w:r>
        <w:rPr>
          <w:rFonts w:ascii="仿宋_GB2312" w:eastAsia="仿宋_GB2312" w:hAnsi="仿宋_GB2312" w:cs="仿宋_GB2312"/>
          <w:sz w:val="30"/>
          <w:szCs w:val="30"/>
        </w:rPr>
        <w:tab/>
      </w:r>
      <w:r>
        <w:rPr>
          <w:rFonts w:ascii="仿宋_GB2312" w:eastAsia="仿宋_GB2312" w:hAnsi="仿宋_GB2312" w:cs="仿宋_GB2312"/>
          <w:sz w:val="30"/>
          <w:szCs w:val="30"/>
        </w:rPr>
        <w:tab/>
        <w:t xml:space="preserve">  </w:t>
      </w:r>
    </w:p>
    <w:p w:rsidR="00C43515" w:rsidRDefault="00C43515" w:rsidP="004724C3">
      <w:pPr>
        <w:spacing w:line="560" w:lineRule="exact"/>
        <w:ind w:firstLineChars="200" w:firstLine="31680"/>
        <w:rPr>
          <w:rFonts w:ascii="仿宋_GB2312" w:eastAsia="仿宋_GB2312" w:hAnsi="仿宋_GB2312" w:cs="仿宋_GB2312"/>
          <w:sz w:val="30"/>
          <w:szCs w:val="30"/>
        </w:rPr>
      </w:pPr>
      <w:r>
        <w:rPr>
          <w:rFonts w:ascii="仿宋_GB2312" w:eastAsia="仿宋_GB2312" w:hAnsi="仿宋_GB2312" w:cs="仿宋_GB2312"/>
          <w:sz w:val="30"/>
          <w:szCs w:val="30"/>
        </w:rPr>
        <w:tab/>
      </w:r>
      <w:r>
        <w:rPr>
          <w:rFonts w:ascii="仿宋_GB2312" w:eastAsia="仿宋_GB2312" w:hAnsi="仿宋_GB2312" w:cs="仿宋_GB2312" w:hint="eastAsia"/>
          <w:sz w:val="30"/>
          <w:szCs w:val="30"/>
        </w:rPr>
        <w:t>（三）项目绩效分析：</w:t>
      </w:r>
    </w:p>
    <w:p w:rsidR="00C43515" w:rsidRDefault="00C43515" w:rsidP="004724C3">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spacing w:line="560" w:lineRule="exact"/>
        <w:ind w:firstLineChars="246" w:firstLine="3168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小溪河流域水环境整治项目设置了投入、产出和效益、项目管理三大类指标体系，各大类设有二级、三级指标和详细的评分标准，权重总分</w:t>
      </w:r>
      <w:r>
        <w:rPr>
          <w:rFonts w:ascii="仿宋_GB2312" w:eastAsia="仿宋_GB2312" w:hAnsi="仿宋_GB2312" w:cs="仿宋_GB2312"/>
          <w:sz w:val="30"/>
          <w:szCs w:val="30"/>
        </w:rPr>
        <w:t>100</w:t>
      </w:r>
      <w:r>
        <w:rPr>
          <w:rFonts w:ascii="仿宋_GB2312" w:eastAsia="仿宋_GB2312" w:hAnsi="仿宋_GB2312" w:cs="仿宋_GB2312" w:hint="eastAsia"/>
          <w:sz w:val="30"/>
          <w:szCs w:val="30"/>
        </w:rPr>
        <w:t>分，自评得分</w:t>
      </w:r>
      <w:r>
        <w:rPr>
          <w:rFonts w:ascii="仿宋_GB2312" w:eastAsia="仿宋_GB2312" w:hAnsi="仿宋_GB2312" w:cs="仿宋_GB2312"/>
          <w:sz w:val="30"/>
          <w:szCs w:val="30"/>
        </w:rPr>
        <w:t>98</w:t>
      </w:r>
      <w:r>
        <w:rPr>
          <w:rFonts w:ascii="仿宋_GB2312" w:eastAsia="仿宋_GB2312" w:hAnsi="仿宋_GB2312" w:cs="仿宋_GB2312" w:hint="eastAsia"/>
          <w:sz w:val="30"/>
          <w:szCs w:val="30"/>
        </w:rPr>
        <w:t>分，为优秀绩效项目，具体分析如下：（</w:t>
      </w:r>
      <w:r>
        <w:rPr>
          <w:rFonts w:ascii="仿宋_GB2312" w:eastAsia="仿宋_GB2312" w:hAnsi="仿宋_GB2312" w:cs="仿宋_GB2312"/>
          <w:sz w:val="30"/>
          <w:szCs w:val="30"/>
        </w:rPr>
        <w:t>1</w:t>
      </w:r>
      <w:r>
        <w:rPr>
          <w:rFonts w:ascii="仿宋_GB2312" w:eastAsia="仿宋_GB2312" w:hAnsi="仿宋_GB2312" w:cs="仿宋_GB2312" w:hint="eastAsia"/>
          <w:sz w:val="30"/>
          <w:szCs w:val="30"/>
        </w:rPr>
        <w:t>）资金到位率得</w:t>
      </w:r>
      <w:r>
        <w:rPr>
          <w:rFonts w:ascii="仿宋_GB2312" w:eastAsia="仿宋_GB2312" w:hAnsi="仿宋_GB2312" w:cs="仿宋_GB2312"/>
          <w:sz w:val="30"/>
          <w:szCs w:val="30"/>
        </w:rPr>
        <w:t>15</w:t>
      </w:r>
      <w:r>
        <w:rPr>
          <w:rFonts w:ascii="仿宋_GB2312" w:eastAsia="仿宋_GB2312" w:hAnsi="仿宋_GB2312" w:cs="仿宋_GB2312" w:hint="eastAsia"/>
          <w:sz w:val="30"/>
          <w:szCs w:val="30"/>
        </w:rPr>
        <w:t>分，资金按序时进度足额下拨到企业。（</w:t>
      </w:r>
      <w:r>
        <w:rPr>
          <w:rFonts w:ascii="仿宋_GB2312" w:eastAsia="仿宋_GB2312" w:hAnsi="仿宋_GB2312" w:cs="仿宋_GB2312"/>
          <w:sz w:val="30"/>
          <w:szCs w:val="30"/>
        </w:rPr>
        <w:t>2</w:t>
      </w:r>
      <w:r>
        <w:rPr>
          <w:rFonts w:ascii="仿宋_GB2312" w:eastAsia="仿宋_GB2312" w:hAnsi="仿宋_GB2312" w:cs="仿宋_GB2312" w:hint="eastAsia"/>
          <w:sz w:val="30"/>
          <w:szCs w:val="30"/>
        </w:rPr>
        <w:t>）资金使用率得</w:t>
      </w:r>
      <w:r>
        <w:rPr>
          <w:rFonts w:ascii="仿宋_GB2312" w:eastAsia="仿宋_GB2312" w:hAnsi="仿宋_GB2312" w:cs="仿宋_GB2312"/>
          <w:sz w:val="30"/>
          <w:szCs w:val="30"/>
        </w:rPr>
        <w:t>15</w:t>
      </w:r>
      <w:r>
        <w:rPr>
          <w:rFonts w:ascii="仿宋_GB2312" w:eastAsia="仿宋_GB2312" w:hAnsi="仿宋_GB2312" w:cs="仿宋_GB2312" w:hint="eastAsia"/>
          <w:sz w:val="30"/>
          <w:szCs w:val="30"/>
        </w:rPr>
        <w:t>分，截止</w:t>
      </w:r>
      <w:r>
        <w:rPr>
          <w:rFonts w:ascii="仿宋_GB2312" w:eastAsia="仿宋_GB2312" w:hAnsi="仿宋_GB2312" w:cs="仿宋_GB2312"/>
          <w:sz w:val="30"/>
          <w:szCs w:val="30"/>
        </w:rPr>
        <w:t>12</w:t>
      </w:r>
      <w:r>
        <w:rPr>
          <w:rFonts w:ascii="仿宋_GB2312" w:eastAsia="仿宋_GB2312" w:hAnsi="仿宋_GB2312" w:cs="仿宋_GB2312" w:hint="eastAsia"/>
          <w:sz w:val="30"/>
          <w:szCs w:val="30"/>
        </w:rPr>
        <w:t>月底预算安排资金已全部支出。（</w:t>
      </w:r>
      <w:r>
        <w:rPr>
          <w:rFonts w:ascii="仿宋_GB2312" w:eastAsia="仿宋_GB2312" w:hAnsi="仿宋_GB2312" w:cs="仿宋_GB2312"/>
          <w:sz w:val="30"/>
          <w:szCs w:val="30"/>
        </w:rPr>
        <w:t>3</w:t>
      </w:r>
      <w:r>
        <w:rPr>
          <w:rFonts w:ascii="仿宋_GB2312" w:eastAsia="仿宋_GB2312" w:hAnsi="仿宋_GB2312" w:cs="仿宋_GB2312" w:hint="eastAsia"/>
          <w:sz w:val="30"/>
          <w:szCs w:val="30"/>
        </w:rPr>
        <w:t>）产出数量得</w:t>
      </w:r>
      <w:r>
        <w:rPr>
          <w:rFonts w:ascii="仿宋_GB2312" w:eastAsia="仿宋_GB2312" w:hAnsi="仿宋_GB2312" w:cs="仿宋_GB2312"/>
          <w:sz w:val="30"/>
          <w:szCs w:val="30"/>
        </w:rPr>
        <w:t>15</w:t>
      </w:r>
      <w:r>
        <w:rPr>
          <w:rFonts w:ascii="仿宋_GB2312" w:eastAsia="仿宋_GB2312" w:hAnsi="仿宋_GB2312" w:cs="仿宋_GB2312" w:hint="eastAsia"/>
          <w:sz w:val="30"/>
          <w:szCs w:val="30"/>
        </w:rPr>
        <w:t>分，全部完成上级部署安排的工作</w:t>
      </w:r>
      <w:r>
        <w:rPr>
          <w:rFonts w:ascii="仿宋_GB2312" w:eastAsia="仿宋_GB2312" w:hint="eastAsia"/>
          <w:sz w:val="30"/>
          <w:szCs w:val="30"/>
        </w:rPr>
        <w:t>完成编制小溪河流域水环境整治可行性研究报告</w:t>
      </w:r>
      <w:r>
        <w:rPr>
          <w:rFonts w:ascii="仿宋_GB2312" w:eastAsia="仿宋_GB2312" w:hAnsi="仿宋_GB2312" w:cs="仿宋_GB2312" w:hint="eastAsia"/>
          <w:sz w:val="30"/>
          <w:szCs w:val="30"/>
        </w:rPr>
        <w:t>。（</w:t>
      </w:r>
      <w:r>
        <w:rPr>
          <w:rFonts w:ascii="仿宋_GB2312" w:eastAsia="仿宋_GB2312" w:hAnsi="仿宋_GB2312" w:cs="仿宋_GB2312"/>
          <w:sz w:val="30"/>
          <w:szCs w:val="30"/>
        </w:rPr>
        <w:t>4</w:t>
      </w:r>
      <w:r>
        <w:rPr>
          <w:rFonts w:ascii="仿宋_GB2312" w:eastAsia="仿宋_GB2312" w:hAnsi="仿宋_GB2312" w:cs="仿宋_GB2312" w:hint="eastAsia"/>
          <w:sz w:val="30"/>
          <w:szCs w:val="30"/>
        </w:rPr>
        <w:t>）产出质量得分</w:t>
      </w:r>
      <w:r>
        <w:rPr>
          <w:rFonts w:ascii="仿宋_GB2312" w:eastAsia="仿宋_GB2312" w:hAnsi="仿宋_GB2312" w:cs="仿宋_GB2312"/>
          <w:sz w:val="30"/>
          <w:szCs w:val="30"/>
        </w:rPr>
        <w:t>14</w:t>
      </w:r>
      <w:r>
        <w:rPr>
          <w:rFonts w:ascii="仿宋_GB2312" w:eastAsia="仿宋_GB2312" w:hAnsi="仿宋_GB2312" w:cs="仿宋_GB2312" w:hint="eastAsia"/>
          <w:sz w:val="30"/>
          <w:szCs w:val="30"/>
        </w:rPr>
        <w:t>分，</w:t>
      </w:r>
      <w:r>
        <w:rPr>
          <w:rFonts w:ascii="仿宋_GB2312" w:eastAsia="仿宋_GB2312" w:hint="eastAsia"/>
          <w:sz w:val="30"/>
          <w:szCs w:val="30"/>
        </w:rPr>
        <w:t>完成编制小溪河流域水环境整治可行性研究报告，确保治理到位</w:t>
      </w:r>
      <w:r>
        <w:rPr>
          <w:rFonts w:ascii="仿宋_GB2312" w:eastAsia="仿宋_GB2312" w:hAnsi="仿宋_GB2312" w:cs="仿宋_GB2312" w:hint="eastAsia"/>
          <w:sz w:val="30"/>
          <w:szCs w:val="30"/>
        </w:rPr>
        <w:t>。（</w:t>
      </w:r>
      <w:r>
        <w:rPr>
          <w:rFonts w:ascii="仿宋_GB2312" w:eastAsia="仿宋_GB2312" w:hAnsi="仿宋_GB2312" w:cs="仿宋_GB2312"/>
          <w:sz w:val="30"/>
          <w:szCs w:val="30"/>
        </w:rPr>
        <w:t>5</w:t>
      </w:r>
      <w:r>
        <w:rPr>
          <w:rFonts w:ascii="仿宋_GB2312" w:eastAsia="仿宋_GB2312" w:hAnsi="仿宋_GB2312" w:cs="仿宋_GB2312" w:hint="eastAsia"/>
          <w:sz w:val="30"/>
          <w:szCs w:val="30"/>
        </w:rPr>
        <w:t>）社会效益得分</w:t>
      </w:r>
      <w:r>
        <w:rPr>
          <w:rFonts w:ascii="仿宋_GB2312" w:eastAsia="仿宋_GB2312" w:hAnsi="仿宋_GB2312" w:cs="仿宋_GB2312"/>
          <w:sz w:val="30"/>
          <w:szCs w:val="30"/>
        </w:rPr>
        <w:t>19</w:t>
      </w:r>
      <w:r>
        <w:rPr>
          <w:rFonts w:ascii="仿宋_GB2312" w:eastAsia="仿宋_GB2312" w:hAnsi="仿宋_GB2312" w:cs="仿宋_GB2312" w:hint="eastAsia"/>
          <w:sz w:val="30"/>
          <w:szCs w:val="30"/>
        </w:rPr>
        <w:t>分，</w:t>
      </w:r>
      <w:r>
        <w:rPr>
          <w:rFonts w:ascii="仿宋_GB2312" w:eastAsia="仿宋_GB2312" w:hAnsi="仿宋_GB2312" w:cs="仿宋_GB2312" w:hint="eastAsia"/>
          <w:sz w:val="28"/>
          <w:szCs w:val="28"/>
        </w:rPr>
        <w:t>通过项目水质得到改善。</w:t>
      </w:r>
      <w:r>
        <w:rPr>
          <w:rFonts w:ascii="仿宋_GB2312" w:eastAsia="仿宋_GB2312" w:hAnsi="仿宋_GB2312" w:cs="仿宋_GB2312" w:hint="eastAsia"/>
          <w:sz w:val="30"/>
          <w:szCs w:val="30"/>
        </w:rPr>
        <w:t>（</w:t>
      </w:r>
      <w:r>
        <w:rPr>
          <w:rFonts w:ascii="仿宋_GB2312" w:eastAsia="仿宋_GB2312" w:hAnsi="仿宋_GB2312" w:cs="仿宋_GB2312"/>
          <w:sz w:val="30"/>
          <w:szCs w:val="30"/>
        </w:rPr>
        <w:t>6</w:t>
      </w:r>
      <w:r>
        <w:rPr>
          <w:rFonts w:ascii="仿宋_GB2312" w:eastAsia="仿宋_GB2312" w:hAnsi="仿宋_GB2312" w:cs="仿宋_GB2312" w:hint="eastAsia"/>
          <w:sz w:val="30"/>
          <w:szCs w:val="30"/>
        </w:rPr>
        <w:t>）环境效益得</w:t>
      </w:r>
      <w:r>
        <w:rPr>
          <w:rFonts w:ascii="仿宋_GB2312" w:eastAsia="仿宋_GB2312" w:hAnsi="仿宋_GB2312" w:cs="仿宋_GB2312"/>
          <w:sz w:val="30"/>
          <w:szCs w:val="30"/>
        </w:rPr>
        <w:t>10</w:t>
      </w:r>
      <w:r>
        <w:rPr>
          <w:rFonts w:ascii="仿宋_GB2312" w:eastAsia="仿宋_GB2312" w:hAnsi="仿宋_GB2312" w:cs="仿宋_GB2312" w:hint="eastAsia"/>
          <w:sz w:val="30"/>
          <w:szCs w:val="30"/>
        </w:rPr>
        <w:t>分，保障水质量提升。（</w:t>
      </w:r>
      <w:r>
        <w:rPr>
          <w:rFonts w:ascii="仿宋_GB2312" w:eastAsia="仿宋_GB2312" w:hAnsi="仿宋_GB2312" w:cs="仿宋_GB2312"/>
          <w:sz w:val="30"/>
          <w:szCs w:val="30"/>
        </w:rPr>
        <w:t>7</w:t>
      </w:r>
      <w:r>
        <w:rPr>
          <w:rFonts w:ascii="仿宋_GB2312" w:eastAsia="仿宋_GB2312" w:hAnsi="仿宋_GB2312" w:cs="仿宋_GB2312" w:hint="eastAsia"/>
          <w:sz w:val="30"/>
          <w:szCs w:val="30"/>
        </w:rPr>
        <w:t>）目标完成率得</w:t>
      </w:r>
      <w:r>
        <w:rPr>
          <w:rFonts w:ascii="仿宋_GB2312" w:eastAsia="仿宋_GB2312" w:hAnsi="仿宋_GB2312" w:cs="仿宋_GB2312"/>
          <w:sz w:val="30"/>
          <w:szCs w:val="30"/>
        </w:rPr>
        <w:t>10</w:t>
      </w:r>
      <w:r>
        <w:rPr>
          <w:rFonts w:ascii="仿宋_GB2312" w:eastAsia="仿宋_GB2312" w:hAnsi="仿宋_GB2312" w:cs="仿宋_GB2312" w:hint="eastAsia"/>
          <w:sz w:val="30"/>
          <w:szCs w:val="30"/>
        </w:rPr>
        <w:t>分，保障水环境质量提升。（</w:t>
      </w:r>
      <w:r>
        <w:rPr>
          <w:rFonts w:ascii="仿宋_GB2312" w:eastAsia="仿宋_GB2312" w:hAnsi="仿宋_GB2312" w:cs="仿宋_GB2312"/>
          <w:sz w:val="30"/>
          <w:szCs w:val="30"/>
        </w:rPr>
        <w:t>8</w:t>
      </w:r>
      <w:r>
        <w:rPr>
          <w:rFonts w:ascii="仿宋_GB2312" w:eastAsia="仿宋_GB2312" w:hAnsi="仿宋_GB2312" w:cs="仿宋_GB2312" w:hint="eastAsia"/>
          <w:sz w:val="30"/>
          <w:szCs w:val="30"/>
        </w:rPr>
        <w:t>）可持续效益得</w:t>
      </w:r>
      <w:r>
        <w:rPr>
          <w:rFonts w:ascii="仿宋_GB2312" w:eastAsia="仿宋_GB2312" w:hAnsi="仿宋_GB2312" w:cs="仿宋_GB2312"/>
          <w:sz w:val="30"/>
          <w:szCs w:val="30"/>
        </w:rPr>
        <w:t>5</w:t>
      </w:r>
      <w:r>
        <w:rPr>
          <w:rFonts w:ascii="仿宋_GB2312" w:eastAsia="仿宋_GB2312" w:hAnsi="仿宋_GB2312" w:cs="仿宋_GB2312" w:hint="eastAsia"/>
          <w:sz w:val="30"/>
          <w:szCs w:val="30"/>
        </w:rPr>
        <w:t>分，促进我区水环境质量提升目标。（</w:t>
      </w:r>
      <w:r>
        <w:rPr>
          <w:rFonts w:ascii="仿宋_GB2312" w:eastAsia="仿宋_GB2312" w:hAnsi="仿宋_GB2312" w:cs="仿宋_GB2312"/>
          <w:sz w:val="30"/>
          <w:szCs w:val="30"/>
        </w:rPr>
        <w:t>9</w:t>
      </w:r>
      <w:r>
        <w:rPr>
          <w:rFonts w:ascii="仿宋_GB2312" w:eastAsia="仿宋_GB2312" w:hAnsi="仿宋_GB2312" w:cs="仿宋_GB2312" w:hint="eastAsia"/>
          <w:sz w:val="30"/>
          <w:szCs w:val="30"/>
        </w:rPr>
        <w:t>）服务</w:t>
      </w:r>
      <w:bookmarkStart w:id="0" w:name="_GoBack"/>
      <w:bookmarkEnd w:id="0"/>
      <w:r>
        <w:rPr>
          <w:rFonts w:ascii="仿宋_GB2312" w:eastAsia="仿宋_GB2312" w:hAnsi="仿宋_GB2312" w:cs="仿宋_GB2312" w:hint="eastAsia"/>
          <w:sz w:val="30"/>
          <w:szCs w:val="30"/>
        </w:rPr>
        <w:t>对象满意度得</w:t>
      </w:r>
      <w:r>
        <w:rPr>
          <w:rFonts w:ascii="仿宋_GB2312" w:eastAsia="仿宋_GB2312" w:hAnsi="仿宋_GB2312" w:cs="仿宋_GB2312"/>
          <w:sz w:val="30"/>
          <w:szCs w:val="30"/>
        </w:rPr>
        <w:t>5</w:t>
      </w:r>
      <w:r>
        <w:rPr>
          <w:rFonts w:ascii="仿宋_GB2312" w:eastAsia="仿宋_GB2312" w:hAnsi="仿宋_GB2312" w:cs="仿宋_GB2312" w:hint="eastAsia"/>
          <w:sz w:val="30"/>
          <w:szCs w:val="30"/>
        </w:rPr>
        <w:t>分，符合行业标准。</w:t>
      </w:r>
    </w:p>
    <w:p w:rsidR="00C43515" w:rsidRPr="00835E67" w:rsidRDefault="00C43515" w:rsidP="004724C3">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spacing w:line="560" w:lineRule="exact"/>
        <w:ind w:firstLineChars="246" w:firstLine="31680"/>
        <w:jc w:val="left"/>
        <w:rPr>
          <w:rFonts w:ascii="仿宋_GB2312" w:eastAsia="仿宋_GB2312" w:hAnsi="仿宋_GB2312" w:cs="仿宋_GB2312"/>
          <w:sz w:val="30"/>
          <w:szCs w:val="30"/>
        </w:rPr>
      </w:pPr>
      <w:r w:rsidRPr="00835E67">
        <w:rPr>
          <w:rFonts w:ascii="仿宋_GB2312" w:eastAsia="仿宋_GB2312" w:hAnsi="仿宋_GB2312" w:cs="仿宋_GB2312" w:hint="eastAsia"/>
          <w:sz w:val="30"/>
          <w:szCs w:val="30"/>
        </w:rPr>
        <w:t>四、项目存在的问题和改进措施</w:t>
      </w:r>
    </w:p>
    <w:p w:rsidR="00C43515" w:rsidRDefault="00C43515" w:rsidP="004724C3">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spacing w:line="560" w:lineRule="exact"/>
        <w:ind w:firstLineChars="246" w:firstLine="31680"/>
        <w:jc w:val="left"/>
        <w:rPr>
          <w:rFonts w:ascii="仿宋_GB2312" w:eastAsia="仿宋_GB2312" w:hAnsi="仿宋_GB2312" w:cs="仿宋_GB2312"/>
          <w:sz w:val="30"/>
          <w:szCs w:val="30"/>
        </w:rPr>
      </w:pPr>
      <w:r w:rsidRPr="00835E67">
        <w:rPr>
          <w:rFonts w:ascii="仿宋_GB2312" w:eastAsia="仿宋_GB2312" w:hAnsi="仿宋_GB2312" w:cs="仿宋_GB2312" w:hint="eastAsia"/>
          <w:sz w:val="30"/>
          <w:szCs w:val="30"/>
        </w:rPr>
        <w:t>（一）项目存在的问题</w:t>
      </w:r>
    </w:p>
    <w:p w:rsidR="00C43515" w:rsidRPr="00835E67" w:rsidRDefault="00C43515" w:rsidP="004724C3">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spacing w:line="560" w:lineRule="exact"/>
        <w:ind w:firstLineChars="246" w:firstLine="31680"/>
        <w:jc w:val="left"/>
        <w:rPr>
          <w:rFonts w:ascii="仿宋_GB2312" w:eastAsia="仿宋_GB2312" w:hAnsi="仿宋_GB2312" w:cs="仿宋_GB2312"/>
          <w:sz w:val="30"/>
          <w:szCs w:val="30"/>
        </w:rPr>
      </w:pPr>
      <w:r>
        <w:rPr>
          <w:rFonts w:ascii="仿宋_GB2312" w:eastAsia="仿宋_GB2312" w:hint="eastAsia"/>
          <w:sz w:val="30"/>
          <w:szCs w:val="30"/>
        </w:rPr>
        <w:t>小溪河流域水环境整治污染因子较多，调查周期长，部分调查需长期摸底，并根据数据进行分析。</w:t>
      </w:r>
    </w:p>
    <w:p w:rsidR="00C43515" w:rsidRDefault="00C43515" w:rsidP="004724C3">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spacing w:line="560" w:lineRule="exact"/>
        <w:ind w:firstLineChars="246" w:firstLine="31680"/>
        <w:jc w:val="left"/>
        <w:rPr>
          <w:rFonts w:ascii="仿宋_GB2312" w:eastAsia="仿宋_GB2312" w:hAnsi="仿宋_GB2312" w:cs="仿宋_GB2312"/>
          <w:sz w:val="30"/>
          <w:szCs w:val="30"/>
        </w:rPr>
      </w:pPr>
      <w:r w:rsidRPr="00835E67">
        <w:rPr>
          <w:rFonts w:ascii="仿宋_GB2312" w:eastAsia="仿宋_GB2312" w:hAnsi="仿宋_GB2312" w:cs="仿宋_GB2312" w:hint="eastAsia"/>
          <w:sz w:val="30"/>
          <w:szCs w:val="30"/>
        </w:rPr>
        <w:t>（二）项目改进措施</w:t>
      </w:r>
    </w:p>
    <w:p w:rsidR="00C43515" w:rsidRPr="00835E67" w:rsidRDefault="00C43515" w:rsidP="004724C3">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spacing w:line="560" w:lineRule="exact"/>
        <w:ind w:firstLineChars="246" w:firstLine="3168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安排周期性监测，加强数据汇总工作。针对新录入的数据进行分析并及时更新调查报告。</w:t>
      </w:r>
      <w:r w:rsidRPr="00835E67">
        <w:rPr>
          <w:rFonts w:ascii="仿宋_GB2312" w:eastAsia="仿宋_GB2312" w:hAnsi="仿宋_GB2312" w:cs="仿宋_GB2312"/>
          <w:sz w:val="30"/>
          <w:szCs w:val="30"/>
        </w:rPr>
        <w:tab/>
      </w:r>
      <w:r w:rsidRPr="00835E67">
        <w:rPr>
          <w:rFonts w:ascii="仿宋_GB2312" w:eastAsia="仿宋_GB2312" w:hAnsi="仿宋_GB2312" w:cs="仿宋_GB2312"/>
          <w:sz w:val="30"/>
          <w:szCs w:val="30"/>
        </w:rPr>
        <w:tab/>
      </w:r>
      <w:r w:rsidRPr="00835E67">
        <w:rPr>
          <w:rFonts w:ascii="仿宋_GB2312" w:eastAsia="仿宋_GB2312" w:hAnsi="仿宋_GB2312" w:cs="仿宋_GB2312"/>
          <w:sz w:val="30"/>
          <w:szCs w:val="30"/>
        </w:rPr>
        <w:tab/>
      </w:r>
      <w:r w:rsidRPr="00835E67">
        <w:rPr>
          <w:rFonts w:ascii="仿宋_GB2312" w:eastAsia="仿宋_GB2312" w:hAnsi="仿宋_GB2312" w:cs="仿宋_GB2312"/>
          <w:sz w:val="30"/>
          <w:szCs w:val="30"/>
        </w:rPr>
        <w:tab/>
      </w:r>
      <w:r w:rsidRPr="00835E67">
        <w:rPr>
          <w:rFonts w:ascii="仿宋_GB2312" w:eastAsia="仿宋_GB2312" w:hAnsi="仿宋_GB2312" w:cs="仿宋_GB2312"/>
          <w:sz w:val="30"/>
          <w:szCs w:val="30"/>
        </w:rPr>
        <w:tab/>
      </w:r>
      <w:r w:rsidRPr="00835E67">
        <w:rPr>
          <w:rFonts w:ascii="仿宋_GB2312" w:eastAsia="仿宋_GB2312" w:hAnsi="仿宋_GB2312" w:cs="仿宋_GB2312"/>
          <w:sz w:val="30"/>
          <w:szCs w:val="30"/>
        </w:rPr>
        <w:tab/>
      </w:r>
      <w:r w:rsidRPr="00835E67">
        <w:rPr>
          <w:rFonts w:ascii="仿宋_GB2312" w:eastAsia="仿宋_GB2312" w:hAnsi="仿宋_GB2312" w:cs="仿宋_GB2312"/>
          <w:sz w:val="30"/>
          <w:szCs w:val="30"/>
        </w:rPr>
        <w:tab/>
      </w:r>
    </w:p>
    <w:p w:rsidR="00C43515" w:rsidRPr="00835E67" w:rsidRDefault="00C43515" w:rsidP="004724C3">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spacing w:line="560" w:lineRule="exact"/>
        <w:ind w:firstLineChars="246" w:firstLine="31680"/>
        <w:jc w:val="left"/>
        <w:rPr>
          <w:rFonts w:ascii="仿宋_GB2312" w:eastAsia="仿宋_GB2312" w:hAnsi="仿宋_GB2312" w:cs="仿宋_GB2312"/>
          <w:sz w:val="30"/>
          <w:szCs w:val="30"/>
        </w:rPr>
      </w:pPr>
      <w:r w:rsidRPr="00835E67">
        <w:rPr>
          <w:rFonts w:ascii="仿宋_GB2312" w:eastAsia="仿宋_GB2312" w:hAnsi="仿宋_GB2312" w:cs="仿宋_GB2312" w:hint="eastAsia"/>
          <w:sz w:val="30"/>
          <w:szCs w:val="30"/>
        </w:rPr>
        <w:t>五、改进预算管理、绩效管理的意见和建议</w:t>
      </w:r>
    </w:p>
    <w:p w:rsidR="00C43515" w:rsidRPr="00835E67" w:rsidRDefault="00C43515" w:rsidP="004724C3">
      <w:pPr>
        <w:widowControl/>
        <w:tabs>
          <w:tab w:val="left" w:pos="5293"/>
          <w:tab w:val="left" w:pos="6373"/>
          <w:tab w:val="left" w:pos="7453"/>
          <w:tab w:val="left" w:pos="8533"/>
          <w:tab w:val="left" w:pos="9613"/>
          <w:tab w:val="left" w:pos="10693"/>
          <w:tab w:val="left" w:pos="11773"/>
          <w:tab w:val="left" w:pos="12853"/>
          <w:tab w:val="left" w:pos="13933"/>
          <w:tab w:val="left" w:pos="15013"/>
          <w:tab w:val="left" w:pos="16093"/>
          <w:tab w:val="left" w:pos="17173"/>
          <w:tab w:val="left" w:pos="18253"/>
          <w:tab w:val="left" w:pos="19333"/>
          <w:tab w:val="left" w:pos="20413"/>
          <w:tab w:val="left" w:pos="21493"/>
          <w:tab w:val="left" w:pos="22573"/>
        </w:tabs>
        <w:spacing w:line="560" w:lineRule="exact"/>
        <w:ind w:firstLineChars="246" w:firstLine="31680"/>
        <w:jc w:val="left"/>
        <w:rPr>
          <w:rFonts w:ascii="仿宋_GB2312" w:eastAsia="仿宋_GB2312" w:hAnsi="仿宋_GB2312" w:cs="仿宋_GB2312"/>
          <w:sz w:val="30"/>
          <w:szCs w:val="30"/>
        </w:rPr>
      </w:pPr>
      <w:r w:rsidRPr="00835E67">
        <w:rPr>
          <w:rFonts w:ascii="仿宋_GB2312" w:eastAsia="仿宋_GB2312" w:hAnsi="仿宋_GB2312" w:cs="仿宋_GB2312" w:hint="eastAsia"/>
          <w:sz w:val="30"/>
          <w:szCs w:val="30"/>
        </w:rPr>
        <w:t>加大财政支持力度，进一步完善</w:t>
      </w:r>
      <w:r>
        <w:rPr>
          <w:rFonts w:ascii="仿宋_GB2312" w:eastAsia="仿宋_GB2312" w:hint="eastAsia"/>
          <w:sz w:val="30"/>
          <w:szCs w:val="30"/>
        </w:rPr>
        <w:t>小溪河流域水环境整治可行性研究报告</w:t>
      </w:r>
      <w:r w:rsidRPr="00835E67">
        <w:rPr>
          <w:rFonts w:ascii="仿宋_GB2312" w:eastAsia="仿宋_GB2312" w:hAnsi="仿宋_GB2312" w:cs="仿宋_GB2312" w:hint="eastAsia"/>
          <w:sz w:val="30"/>
          <w:szCs w:val="30"/>
        </w:rPr>
        <w:t>，更好地为环境管理服务。</w:t>
      </w:r>
    </w:p>
    <w:p w:rsidR="00C43515" w:rsidRDefault="00C43515" w:rsidP="004724C3">
      <w:pPr>
        <w:spacing w:line="580" w:lineRule="exact"/>
        <w:ind w:firstLineChars="1855" w:firstLine="31680"/>
        <w:rPr>
          <w:rFonts w:ascii="仿宋_GB2312" w:eastAsia="仿宋_GB2312" w:hAnsi="宋体" w:cs="宋体"/>
          <w:color w:val="333333"/>
          <w:kern w:val="0"/>
          <w:sz w:val="32"/>
          <w:szCs w:val="32"/>
        </w:rPr>
      </w:pPr>
      <w:r>
        <w:rPr>
          <w:rFonts w:ascii="仿宋_GB2312" w:eastAsia="仿宋_GB2312" w:hAnsi="宋体" w:cs="宋体"/>
          <w:color w:val="333333"/>
          <w:kern w:val="0"/>
          <w:sz w:val="32"/>
          <w:szCs w:val="32"/>
        </w:rPr>
        <w:t>2017</w:t>
      </w:r>
      <w:r>
        <w:rPr>
          <w:rFonts w:ascii="仿宋_GB2312" w:eastAsia="仿宋_GB2312" w:hAnsi="宋体" w:cs="宋体" w:hint="eastAsia"/>
          <w:color w:val="333333"/>
          <w:kern w:val="0"/>
          <w:sz w:val="32"/>
          <w:szCs w:val="32"/>
        </w:rPr>
        <w:t>年</w:t>
      </w:r>
      <w:r>
        <w:rPr>
          <w:rFonts w:ascii="仿宋_GB2312" w:eastAsia="仿宋_GB2312" w:hAnsi="宋体" w:cs="宋体"/>
          <w:color w:val="333333"/>
          <w:kern w:val="0"/>
          <w:sz w:val="32"/>
          <w:szCs w:val="32"/>
        </w:rPr>
        <w:t>5</w:t>
      </w:r>
      <w:r>
        <w:rPr>
          <w:rFonts w:ascii="仿宋_GB2312" w:eastAsia="仿宋_GB2312" w:hAnsi="宋体" w:cs="宋体" w:hint="eastAsia"/>
          <w:color w:val="333333"/>
          <w:kern w:val="0"/>
          <w:sz w:val="32"/>
          <w:szCs w:val="32"/>
        </w:rPr>
        <w:t>月</w:t>
      </w:r>
      <w:r>
        <w:rPr>
          <w:rFonts w:ascii="仿宋_GB2312" w:eastAsia="仿宋_GB2312" w:hAnsi="宋体" w:cs="宋体"/>
          <w:color w:val="333333"/>
          <w:kern w:val="0"/>
          <w:sz w:val="32"/>
          <w:szCs w:val="32"/>
        </w:rPr>
        <w:t>20</w:t>
      </w:r>
      <w:r>
        <w:rPr>
          <w:rFonts w:ascii="仿宋_GB2312" w:eastAsia="仿宋_GB2312" w:hAnsi="宋体" w:cs="宋体" w:hint="eastAsia"/>
          <w:color w:val="333333"/>
          <w:kern w:val="0"/>
          <w:sz w:val="32"/>
          <w:szCs w:val="32"/>
        </w:rPr>
        <w:t>日</w:t>
      </w:r>
    </w:p>
    <w:p w:rsidR="00C43515" w:rsidRDefault="00C43515"/>
    <w:sectPr w:rsidR="00C43515" w:rsidSect="00365A46">
      <w:pgSz w:w="11906" w:h="16838"/>
      <w:pgMar w:top="2098" w:right="1361" w:bottom="1361" w:left="136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601B397B"/>
    <w:rsid w:val="00260543"/>
    <w:rsid w:val="00365A46"/>
    <w:rsid w:val="004724C3"/>
    <w:rsid w:val="0071557C"/>
    <w:rsid w:val="00835E67"/>
    <w:rsid w:val="009E706F"/>
    <w:rsid w:val="00A72BD7"/>
    <w:rsid w:val="00C43515"/>
    <w:rsid w:val="00CA61BE"/>
    <w:rsid w:val="00E668A4"/>
    <w:rsid w:val="601B397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5A46"/>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677239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TotalTime>
  <Pages>3</Pages>
  <Words>218</Words>
  <Characters>1243</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林洮</dc:creator>
  <cp:keywords/>
  <dc:description/>
  <cp:lastModifiedBy>User</cp:lastModifiedBy>
  <cp:revision>4</cp:revision>
  <dcterms:created xsi:type="dcterms:W3CDTF">2017-06-01T12:31:00Z</dcterms:created>
  <dcterms:modified xsi:type="dcterms:W3CDTF">2017-06-02T07:23:00Z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