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F77" w:rsidRDefault="006F4F77">
      <w:pPr>
        <w:spacing w:before="100" w:beforeAutospacing="1" w:after="100" w:afterAutospacing="1"/>
        <w:rPr>
          <w:sz w:val="32"/>
          <w:szCs w:val="32"/>
        </w:rPr>
      </w:pPr>
    </w:p>
    <w:p w:rsidR="006F4F77" w:rsidRDefault="006F4F77">
      <w:pPr>
        <w:spacing w:before="100" w:beforeAutospacing="1" w:after="100" w:afterAutospacing="1"/>
        <w:jc w:val="center"/>
        <w:rPr>
          <w:sz w:val="84"/>
          <w:szCs w:val="84"/>
        </w:rPr>
      </w:pPr>
    </w:p>
    <w:p w:rsidR="006F4F77" w:rsidRDefault="006F4F77">
      <w:pPr>
        <w:spacing w:before="100" w:beforeAutospacing="1" w:after="100" w:afterAutospacing="1"/>
        <w:jc w:val="center"/>
        <w:rPr>
          <w:sz w:val="84"/>
          <w:szCs w:val="84"/>
        </w:rPr>
      </w:pPr>
    </w:p>
    <w:p w:rsidR="006F4F77" w:rsidRDefault="00732299">
      <w:pPr>
        <w:spacing w:before="100" w:beforeAutospacing="1" w:after="100" w:afterAutospacing="1"/>
        <w:jc w:val="center"/>
        <w:rPr>
          <w:rFonts w:ascii="方正小标宋简体" w:eastAsia="方正小标宋简体"/>
          <w:sz w:val="84"/>
          <w:szCs w:val="84"/>
        </w:rPr>
      </w:pPr>
      <w:r>
        <w:rPr>
          <w:rFonts w:ascii="方正小标宋简体" w:eastAsia="方正小标宋简体" w:hint="eastAsia"/>
          <w:sz w:val="84"/>
          <w:szCs w:val="84"/>
        </w:rPr>
        <w:t>2020年度</w:t>
      </w:r>
    </w:p>
    <w:p w:rsidR="006F4F77" w:rsidRPr="00651499" w:rsidRDefault="00732299" w:rsidP="00651499">
      <w:pPr>
        <w:spacing w:before="100" w:beforeAutospacing="1" w:after="100" w:afterAutospacing="1"/>
        <w:jc w:val="center"/>
        <w:rPr>
          <w:rFonts w:ascii="方正小标宋简体" w:eastAsia="方正小标宋简体"/>
          <w:sz w:val="84"/>
          <w:szCs w:val="84"/>
        </w:rPr>
      </w:pPr>
      <w:r>
        <w:rPr>
          <w:rFonts w:ascii="方正小标宋简体" w:eastAsia="方正小标宋简体" w:hint="eastAsia"/>
          <w:sz w:val="84"/>
          <w:szCs w:val="84"/>
        </w:rPr>
        <w:t>龙岩市新罗区商务局汇总部门决算</w:t>
      </w:r>
    </w:p>
    <w:p w:rsidR="006F4F77" w:rsidRDefault="00732299">
      <w:r>
        <w:rPr>
          <w:rFonts w:hint="eastAsia"/>
        </w:rPr>
        <w:t xml:space="preserve">  </w:t>
      </w:r>
    </w:p>
    <w:p w:rsidR="006F4F77" w:rsidRDefault="00732299">
      <w:pPr>
        <w:spacing w:before="100" w:beforeAutospacing="1" w:after="100" w:afterAutospacing="1"/>
        <w:jc w:val="center"/>
        <w:rPr>
          <w:rFonts w:ascii="仿宋" w:eastAsia="仿宋" w:hAnsi="仿宋"/>
          <w:b/>
          <w:sz w:val="32"/>
          <w:szCs w:val="32"/>
        </w:rPr>
      </w:pPr>
      <w:r>
        <w:rPr>
          <w:rFonts w:ascii="仿宋" w:eastAsia="仿宋" w:hAnsi="仿宋" w:hint="eastAsia"/>
          <w:b/>
          <w:sz w:val="32"/>
          <w:szCs w:val="32"/>
        </w:rPr>
        <w:lastRenderedPageBreak/>
        <w:t>目 录</w:t>
      </w:r>
    </w:p>
    <w:p w:rsidR="006F4F77" w:rsidRDefault="00732299" w:rsidP="006E0030">
      <w:pPr>
        <w:spacing w:before="100" w:beforeAutospacing="1" w:after="100" w:afterAutospacing="1"/>
        <w:jc w:val="distribute"/>
        <w:rPr>
          <w:rFonts w:ascii="仿宋" w:eastAsia="仿宋" w:hAnsi="仿宋"/>
          <w:sz w:val="32"/>
          <w:szCs w:val="32"/>
        </w:rPr>
      </w:pPr>
      <w:bookmarkStart w:id="0" w:name="_GoBack"/>
      <w:r>
        <w:rPr>
          <w:rFonts w:ascii="仿宋" w:eastAsia="仿宋" w:hAnsi="仿宋" w:hint="eastAsia"/>
          <w:b/>
          <w:sz w:val="32"/>
          <w:szCs w:val="32"/>
        </w:rPr>
        <w:t>第一部分 部门概况</w:t>
      </w:r>
      <w:r>
        <w:rPr>
          <w:rFonts w:ascii="仿宋" w:eastAsia="仿宋" w:hAnsi="仿宋" w:hint="eastAsia"/>
          <w:sz w:val="32"/>
          <w:szCs w:val="32"/>
        </w:rPr>
        <w:t xml:space="preserve"> ..................</w:t>
      </w:r>
      <w:r w:rsidR="00651499">
        <w:rPr>
          <w:rFonts w:ascii="仿宋" w:eastAsia="仿宋" w:hAnsi="仿宋" w:hint="eastAsia"/>
          <w:sz w:val="32"/>
          <w:szCs w:val="32"/>
        </w:rPr>
        <w:t>..................</w:t>
      </w:r>
      <w:r w:rsidR="00651499">
        <w:rPr>
          <w:rFonts w:ascii="仿宋" w:eastAsia="仿宋" w:hAnsi="仿宋"/>
          <w:sz w:val="32"/>
          <w:szCs w:val="32"/>
        </w:rPr>
        <w:t>......</w:t>
      </w:r>
      <w:r w:rsidR="00651499">
        <w:rPr>
          <w:rFonts w:ascii="仿宋" w:eastAsia="仿宋" w:hAnsi="仿宋" w:hint="eastAsia"/>
          <w:sz w:val="32"/>
          <w:szCs w:val="32"/>
        </w:rPr>
        <w:t>................</w:t>
      </w:r>
      <w:r>
        <w:rPr>
          <w:rFonts w:ascii="仿宋" w:eastAsia="仿宋" w:hAnsi="仿宋" w:hint="eastAsia"/>
          <w:sz w:val="32"/>
          <w:szCs w:val="32"/>
        </w:rPr>
        <w:t>........</w:t>
      </w:r>
      <w:r w:rsidR="004B0BDA">
        <w:rPr>
          <w:rFonts w:ascii="仿宋" w:eastAsia="仿宋" w:hAnsi="仿宋" w:hint="eastAsia"/>
          <w:sz w:val="32"/>
          <w:szCs w:val="32"/>
        </w:rPr>
        <w:t>1</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t>一、部门主要职责 ..................</w:t>
      </w:r>
      <w:r w:rsidR="00651499">
        <w:rPr>
          <w:rFonts w:ascii="仿宋" w:eastAsia="仿宋" w:hAnsi="仿宋"/>
          <w:sz w:val="32"/>
          <w:szCs w:val="32"/>
        </w:rPr>
        <w:t>....................................</w:t>
      </w:r>
      <w:r>
        <w:rPr>
          <w:rFonts w:ascii="仿宋" w:eastAsia="仿宋" w:hAnsi="仿宋" w:hint="eastAsia"/>
          <w:sz w:val="32"/>
          <w:szCs w:val="32"/>
        </w:rPr>
        <w:t>..............</w:t>
      </w:r>
      <w:r w:rsidR="004B0BDA">
        <w:rPr>
          <w:rFonts w:ascii="仿宋" w:eastAsia="仿宋" w:hAnsi="仿宋" w:hint="eastAsia"/>
          <w:sz w:val="32"/>
          <w:szCs w:val="32"/>
        </w:rPr>
        <w:t>1</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t>二、部门决算单位基本情况 ............</w:t>
      </w:r>
      <w:r w:rsidR="00651499">
        <w:rPr>
          <w:rFonts w:ascii="仿宋" w:eastAsia="仿宋" w:hAnsi="仿宋"/>
          <w:sz w:val="32"/>
          <w:szCs w:val="32"/>
        </w:rPr>
        <w:t>......................................</w:t>
      </w:r>
      <w:r>
        <w:rPr>
          <w:rFonts w:ascii="仿宋" w:eastAsia="仿宋" w:hAnsi="仿宋" w:hint="eastAsia"/>
          <w:sz w:val="32"/>
          <w:szCs w:val="32"/>
        </w:rPr>
        <w:t>...........</w:t>
      </w:r>
      <w:r w:rsidR="004B0BDA">
        <w:rPr>
          <w:rFonts w:ascii="仿宋" w:eastAsia="仿宋" w:hAnsi="仿宋" w:hint="eastAsia"/>
          <w:sz w:val="32"/>
          <w:szCs w:val="32"/>
        </w:rPr>
        <w:t>1</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t>三、部门主要工作总结.............</w:t>
      </w:r>
      <w:r w:rsidR="00651499">
        <w:rPr>
          <w:rFonts w:ascii="仿宋" w:eastAsia="仿宋" w:hAnsi="仿宋"/>
          <w:sz w:val="32"/>
          <w:szCs w:val="32"/>
        </w:rPr>
        <w:t>......................................</w:t>
      </w:r>
      <w:r>
        <w:rPr>
          <w:rFonts w:ascii="仿宋" w:eastAsia="仿宋" w:hAnsi="仿宋" w:hint="eastAsia"/>
          <w:sz w:val="32"/>
          <w:szCs w:val="32"/>
        </w:rPr>
        <w:t>...............</w:t>
      </w:r>
      <w:r w:rsidR="004B0BDA">
        <w:rPr>
          <w:rFonts w:ascii="仿宋" w:eastAsia="仿宋" w:hAnsi="仿宋" w:hint="eastAsia"/>
          <w:sz w:val="32"/>
          <w:szCs w:val="32"/>
        </w:rPr>
        <w:t>2</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b/>
          <w:sz w:val="32"/>
          <w:szCs w:val="32"/>
        </w:rPr>
        <w:t xml:space="preserve">第二部分 </w:t>
      </w:r>
      <w:r>
        <w:rPr>
          <w:rFonts w:ascii="仿宋" w:eastAsia="仿宋" w:hAnsi="仿宋" w:cs="仿宋_GB2312" w:hint="eastAsia"/>
          <w:sz w:val="32"/>
          <w:szCs w:val="32"/>
        </w:rPr>
        <w:t>2020</w:t>
      </w:r>
      <w:r>
        <w:rPr>
          <w:rFonts w:ascii="仿宋" w:eastAsia="仿宋" w:hAnsi="仿宋" w:hint="eastAsia"/>
          <w:b/>
          <w:sz w:val="32"/>
          <w:szCs w:val="32"/>
        </w:rPr>
        <w:t>年度部门决算表</w:t>
      </w:r>
      <w:r>
        <w:rPr>
          <w:rFonts w:ascii="仿宋" w:eastAsia="仿宋" w:hAnsi="仿宋" w:hint="eastAsia"/>
          <w:sz w:val="32"/>
          <w:szCs w:val="32"/>
        </w:rPr>
        <w:t xml:space="preserve"> .............</w:t>
      </w:r>
      <w:r w:rsidR="00651499">
        <w:rPr>
          <w:rFonts w:ascii="仿宋" w:eastAsia="仿宋" w:hAnsi="仿宋"/>
          <w:sz w:val="32"/>
          <w:szCs w:val="32"/>
        </w:rPr>
        <w:t>....................................</w:t>
      </w:r>
      <w:r>
        <w:rPr>
          <w:rFonts w:ascii="仿宋" w:eastAsia="仿宋" w:hAnsi="仿宋" w:hint="eastAsia"/>
          <w:sz w:val="32"/>
          <w:szCs w:val="32"/>
        </w:rPr>
        <w:t>.......</w:t>
      </w:r>
      <w:r w:rsidR="004B0BDA">
        <w:rPr>
          <w:rFonts w:ascii="仿宋" w:eastAsia="仿宋" w:hAnsi="仿宋" w:hint="eastAsia"/>
          <w:sz w:val="32"/>
          <w:szCs w:val="32"/>
        </w:rPr>
        <w:t>3</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t>一、收入支出决算总表 ..............</w:t>
      </w:r>
      <w:r w:rsidR="00651499">
        <w:rPr>
          <w:rFonts w:ascii="仿宋" w:eastAsia="仿宋" w:hAnsi="仿宋"/>
          <w:sz w:val="32"/>
          <w:szCs w:val="32"/>
        </w:rPr>
        <w:t>...................................</w:t>
      </w:r>
      <w:r>
        <w:rPr>
          <w:rFonts w:ascii="仿宋" w:eastAsia="仿宋" w:hAnsi="仿宋" w:hint="eastAsia"/>
          <w:sz w:val="32"/>
          <w:szCs w:val="32"/>
        </w:rPr>
        <w:t>..............6</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t>二、收入决算表 ...............</w:t>
      </w:r>
      <w:r w:rsidR="00651499">
        <w:rPr>
          <w:rFonts w:ascii="仿宋" w:eastAsia="仿宋" w:hAnsi="仿宋"/>
          <w:sz w:val="32"/>
          <w:szCs w:val="32"/>
        </w:rPr>
        <w:t>...................................</w:t>
      </w:r>
      <w:r>
        <w:rPr>
          <w:rFonts w:ascii="仿宋" w:eastAsia="仿宋" w:hAnsi="仿宋" w:hint="eastAsia"/>
          <w:sz w:val="32"/>
          <w:szCs w:val="32"/>
        </w:rPr>
        <w:t>........</w:t>
      </w:r>
      <w:r w:rsidR="00651499">
        <w:rPr>
          <w:rFonts w:ascii="仿宋" w:eastAsia="仿宋" w:hAnsi="仿宋"/>
          <w:sz w:val="32"/>
          <w:szCs w:val="32"/>
        </w:rPr>
        <w:t>...........</w:t>
      </w:r>
      <w:r>
        <w:rPr>
          <w:rFonts w:ascii="仿宋" w:eastAsia="仿宋" w:hAnsi="仿宋" w:hint="eastAsia"/>
          <w:sz w:val="32"/>
          <w:szCs w:val="32"/>
        </w:rPr>
        <w:t>..7</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t>三、支出决算表 ................</w:t>
      </w:r>
      <w:r w:rsidR="00651499">
        <w:rPr>
          <w:rFonts w:ascii="仿宋" w:eastAsia="仿宋" w:hAnsi="仿宋"/>
          <w:sz w:val="32"/>
          <w:szCs w:val="32"/>
        </w:rPr>
        <w:t>.....................................</w:t>
      </w:r>
      <w:r>
        <w:rPr>
          <w:rFonts w:ascii="仿宋" w:eastAsia="仿宋" w:hAnsi="仿宋" w:hint="eastAsia"/>
          <w:sz w:val="32"/>
          <w:szCs w:val="32"/>
        </w:rPr>
        <w:t>................8</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lastRenderedPageBreak/>
        <w:t>四、财政拨款收入支出决算总表 ...</w:t>
      </w:r>
      <w:r w:rsidR="00651499">
        <w:rPr>
          <w:rFonts w:ascii="仿宋" w:eastAsia="仿宋" w:hAnsi="仿宋"/>
          <w:sz w:val="32"/>
          <w:szCs w:val="32"/>
        </w:rPr>
        <w:t>.........................................</w:t>
      </w:r>
      <w:r>
        <w:rPr>
          <w:rFonts w:ascii="仿宋" w:eastAsia="仿宋" w:hAnsi="仿宋" w:hint="eastAsia"/>
          <w:sz w:val="32"/>
          <w:szCs w:val="32"/>
        </w:rPr>
        <w:t>.......10</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t>五、一般公共预算财政拨款支出决算表 ....</w:t>
      </w:r>
      <w:r w:rsidR="00651499">
        <w:rPr>
          <w:rFonts w:ascii="仿宋" w:eastAsia="仿宋" w:hAnsi="仿宋"/>
          <w:sz w:val="32"/>
          <w:szCs w:val="32"/>
        </w:rPr>
        <w:t>................................</w:t>
      </w:r>
      <w:r>
        <w:rPr>
          <w:rFonts w:ascii="仿宋" w:eastAsia="仿宋" w:hAnsi="仿宋" w:hint="eastAsia"/>
          <w:sz w:val="32"/>
          <w:szCs w:val="32"/>
        </w:rPr>
        <w:t>.........12</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t>六、</w:t>
      </w:r>
      <w:r>
        <w:rPr>
          <w:rFonts w:ascii="仿宋" w:eastAsia="仿宋" w:hAnsi="仿宋" w:hint="eastAsia"/>
          <w:spacing w:val="-14"/>
          <w:sz w:val="32"/>
          <w:szCs w:val="32"/>
        </w:rPr>
        <w:t>一般公共预算财政拨款基本支出决算表</w:t>
      </w:r>
      <w:r>
        <w:rPr>
          <w:rFonts w:ascii="仿宋" w:eastAsia="仿宋" w:hAnsi="仿宋" w:hint="eastAsia"/>
          <w:sz w:val="32"/>
          <w:szCs w:val="32"/>
        </w:rPr>
        <w:t>......</w:t>
      </w:r>
      <w:r w:rsidR="00651499">
        <w:rPr>
          <w:rFonts w:ascii="仿宋" w:eastAsia="仿宋" w:hAnsi="仿宋"/>
          <w:sz w:val="32"/>
          <w:szCs w:val="32"/>
        </w:rPr>
        <w:t>..................................</w:t>
      </w:r>
      <w:r>
        <w:rPr>
          <w:rFonts w:ascii="仿宋" w:eastAsia="仿宋" w:hAnsi="仿宋" w:hint="eastAsia"/>
          <w:sz w:val="32"/>
          <w:szCs w:val="32"/>
        </w:rPr>
        <w:t>......13</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t>七、一般公共预算财政拨款“三公”经费支出决算表</w:t>
      </w:r>
      <w:r w:rsidR="00651499">
        <w:rPr>
          <w:rFonts w:ascii="仿宋" w:eastAsia="仿宋" w:hAnsi="仿宋"/>
          <w:sz w:val="32"/>
          <w:szCs w:val="32"/>
        </w:rPr>
        <w:t>......................................</w:t>
      </w:r>
      <w:r>
        <w:rPr>
          <w:rFonts w:ascii="仿宋" w:eastAsia="仿宋" w:hAnsi="仿宋" w:hint="eastAsia"/>
          <w:sz w:val="32"/>
          <w:szCs w:val="32"/>
        </w:rPr>
        <w:t>.16</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t>八、政府性基金预算财政拨款收入支出决算表 ....</w:t>
      </w:r>
      <w:r w:rsidR="00651499">
        <w:rPr>
          <w:rFonts w:ascii="仿宋" w:eastAsia="仿宋" w:hAnsi="仿宋"/>
          <w:sz w:val="32"/>
          <w:szCs w:val="32"/>
        </w:rPr>
        <w:t>...................................</w:t>
      </w:r>
      <w:r>
        <w:rPr>
          <w:rFonts w:ascii="仿宋" w:eastAsia="仿宋" w:hAnsi="仿宋" w:hint="eastAsia"/>
          <w:sz w:val="32"/>
          <w:szCs w:val="32"/>
        </w:rPr>
        <w:t>....16</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t>九、</w:t>
      </w:r>
      <w:r>
        <w:rPr>
          <w:rFonts w:ascii="仿宋" w:eastAsia="仿宋" w:hAnsi="仿宋" w:hint="eastAsia"/>
          <w:spacing w:val="-14"/>
          <w:sz w:val="32"/>
          <w:szCs w:val="32"/>
        </w:rPr>
        <w:t>国有资本经营预算财政拨款支出决算表</w:t>
      </w:r>
      <w:r>
        <w:rPr>
          <w:rFonts w:ascii="仿宋" w:eastAsia="仿宋" w:hAnsi="仿宋" w:hint="eastAsia"/>
          <w:sz w:val="32"/>
          <w:szCs w:val="32"/>
        </w:rPr>
        <w:t>.......</w:t>
      </w:r>
      <w:r w:rsidR="00651499">
        <w:rPr>
          <w:rFonts w:ascii="仿宋" w:eastAsia="仿宋" w:hAnsi="仿宋"/>
          <w:sz w:val="32"/>
          <w:szCs w:val="32"/>
        </w:rPr>
        <w:t>...................................</w:t>
      </w:r>
      <w:r>
        <w:rPr>
          <w:rFonts w:ascii="仿宋" w:eastAsia="仿宋" w:hAnsi="仿宋" w:hint="eastAsia"/>
          <w:sz w:val="32"/>
          <w:szCs w:val="32"/>
        </w:rPr>
        <w:t>......17</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b/>
          <w:sz w:val="32"/>
          <w:szCs w:val="32"/>
        </w:rPr>
        <w:t xml:space="preserve">第三部分 </w:t>
      </w:r>
      <w:r>
        <w:rPr>
          <w:rFonts w:ascii="仿宋" w:eastAsia="仿宋" w:hAnsi="仿宋" w:cs="仿宋_GB2312" w:hint="eastAsia"/>
          <w:sz w:val="32"/>
          <w:szCs w:val="32"/>
        </w:rPr>
        <w:t>2020</w:t>
      </w:r>
      <w:r>
        <w:rPr>
          <w:rFonts w:ascii="仿宋" w:eastAsia="仿宋" w:hAnsi="仿宋" w:hint="eastAsia"/>
          <w:b/>
          <w:sz w:val="32"/>
          <w:szCs w:val="32"/>
        </w:rPr>
        <w:t>年度部门决算情况说明</w:t>
      </w:r>
      <w:r>
        <w:rPr>
          <w:rFonts w:ascii="仿宋" w:eastAsia="仿宋" w:hAnsi="仿宋" w:hint="eastAsia"/>
          <w:sz w:val="32"/>
          <w:szCs w:val="32"/>
        </w:rPr>
        <w:t xml:space="preserve"> ...</w:t>
      </w:r>
      <w:r w:rsidR="00651499">
        <w:rPr>
          <w:rFonts w:ascii="仿宋" w:eastAsia="仿宋" w:hAnsi="仿宋"/>
          <w:sz w:val="32"/>
          <w:szCs w:val="32"/>
        </w:rPr>
        <w:t>.....................................</w:t>
      </w:r>
      <w:r>
        <w:rPr>
          <w:rFonts w:ascii="仿宋" w:eastAsia="仿宋" w:hAnsi="仿宋" w:hint="eastAsia"/>
          <w:sz w:val="32"/>
          <w:szCs w:val="32"/>
        </w:rPr>
        <w:t>.........18</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t>一、收入支出决算总体情况说明 .............</w:t>
      </w:r>
      <w:r w:rsidR="00651499">
        <w:rPr>
          <w:rFonts w:ascii="仿宋" w:eastAsia="仿宋" w:hAnsi="仿宋"/>
          <w:sz w:val="32"/>
          <w:szCs w:val="32"/>
        </w:rPr>
        <w:t>.....................................</w:t>
      </w:r>
      <w:r>
        <w:rPr>
          <w:rFonts w:ascii="仿宋" w:eastAsia="仿宋" w:hAnsi="仿宋" w:hint="eastAsia"/>
          <w:sz w:val="32"/>
          <w:szCs w:val="32"/>
        </w:rPr>
        <w:t>......18</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t>二、一般公共预算财政拨款支出决算情况说明.....</w:t>
      </w:r>
      <w:r w:rsidR="00651499">
        <w:rPr>
          <w:rFonts w:ascii="仿宋" w:eastAsia="仿宋" w:hAnsi="仿宋"/>
          <w:sz w:val="32"/>
          <w:szCs w:val="32"/>
        </w:rPr>
        <w:t>....................................</w:t>
      </w:r>
      <w:r>
        <w:rPr>
          <w:rFonts w:ascii="仿宋" w:eastAsia="仿宋" w:hAnsi="仿宋" w:hint="eastAsia"/>
          <w:sz w:val="32"/>
          <w:szCs w:val="32"/>
        </w:rPr>
        <w:t>....19</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lastRenderedPageBreak/>
        <w:t>三、政府性基金财政拨款支出决算情况说明 .....</w:t>
      </w:r>
      <w:r w:rsidR="00651499">
        <w:rPr>
          <w:rFonts w:ascii="仿宋" w:eastAsia="仿宋" w:hAnsi="仿宋"/>
          <w:sz w:val="32"/>
          <w:szCs w:val="32"/>
        </w:rPr>
        <w:t>...................................</w:t>
      </w:r>
      <w:r>
        <w:rPr>
          <w:rFonts w:ascii="仿宋" w:eastAsia="仿宋" w:hAnsi="仿宋" w:hint="eastAsia"/>
          <w:sz w:val="32"/>
          <w:szCs w:val="32"/>
        </w:rPr>
        <w:t>.....21</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t>四、国有资本经营预算财政拨款支出决算情况说明...</w:t>
      </w:r>
      <w:r w:rsidR="00651499">
        <w:rPr>
          <w:rFonts w:ascii="仿宋" w:eastAsia="仿宋" w:hAnsi="仿宋"/>
          <w:sz w:val="32"/>
          <w:szCs w:val="32"/>
        </w:rPr>
        <w:t>....................................</w:t>
      </w:r>
      <w:r>
        <w:rPr>
          <w:rFonts w:ascii="仿宋" w:eastAsia="仿宋" w:hAnsi="仿宋" w:hint="eastAsia"/>
          <w:sz w:val="32"/>
          <w:szCs w:val="32"/>
        </w:rPr>
        <w:t>..21</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t>五、一般公共预算财政拨款基本支出决算情况说明....</w:t>
      </w:r>
      <w:r w:rsidR="00651499">
        <w:rPr>
          <w:rFonts w:ascii="仿宋" w:eastAsia="仿宋" w:hAnsi="仿宋"/>
          <w:sz w:val="32"/>
          <w:szCs w:val="32"/>
        </w:rPr>
        <w:t>..................................</w:t>
      </w:r>
      <w:r>
        <w:rPr>
          <w:rFonts w:ascii="仿宋" w:eastAsia="仿宋" w:hAnsi="仿宋" w:hint="eastAsia"/>
          <w:sz w:val="32"/>
          <w:szCs w:val="32"/>
        </w:rPr>
        <w:t>.21</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t>六、一般公共预算财政拨款“三公”经费支出决算情况说明</w:t>
      </w:r>
      <w:r w:rsidR="00651499">
        <w:rPr>
          <w:rFonts w:ascii="仿宋" w:eastAsia="仿宋" w:hAnsi="仿宋"/>
          <w:sz w:val="32"/>
          <w:szCs w:val="32"/>
        </w:rPr>
        <w:t>............................</w:t>
      </w:r>
      <w:r>
        <w:rPr>
          <w:rFonts w:ascii="仿宋" w:eastAsia="仿宋" w:hAnsi="仿宋" w:hint="eastAsia"/>
          <w:sz w:val="32"/>
          <w:szCs w:val="32"/>
        </w:rPr>
        <w:t>...22</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t>七、预算绩效情况说明.................</w:t>
      </w:r>
      <w:r w:rsidR="00651499">
        <w:rPr>
          <w:rFonts w:ascii="仿宋" w:eastAsia="仿宋" w:hAnsi="仿宋"/>
          <w:sz w:val="32"/>
          <w:szCs w:val="32"/>
        </w:rPr>
        <w:t>...................................</w:t>
      </w:r>
      <w:r>
        <w:rPr>
          <w:rFonts w:ascii="仿宋" w:eastAsia="仿宋" w:hAnsi="仿宋" w:hint="eastAsia"/>
          <w:sz w:val="32"/>
          <w:szCs w:val="32"/>
        </w:rPr>
        <w:t>............23</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sz w:val="32"/>
          <w:szCs w:val="32"/>
        </w:rPr>
        <w:t>八、其他重要事项情况说明...........</w:t>
      </w:r>
      <w:r w:rsidR="00651499">
        <w:rPr>
          <w:rFonts w:ascii="仿宋" w:eastAsia="仿宋" w:hAnsi="仿宋"/>
          <w:sz w:val="32"/>
          <w:szCs w:val="32"/>
        </w:rPr>
        <w:t>..................................</w:t>
      </w:r>
      <w:r>
        <w:rPr>
          <w:rFonts w:ascii="仿宋" w:eastAsia="仿宋" w:hAnsi="仿宋" w:hint="eastAsia"/>
          <w:sz w:val="32"/>
          <w:szCs w:val="32"/>
        </w:rPr>
        <w:t>........... .24</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b/>
          <w:sz w:val="32"/>
          <w:szCs w:val="32"/>
        </w:rPr>
        <w:t>第四部分 名词解释</w:t>
      </w:r>
      <w:r>
        <w:rPr>
          <w:rFonts w:ascii="仿宋" w:eastAsia="仿宋" w:hAnsi="仿宋" w:hint="eastAsia"/>
          <w:sz w:val="32"/>
          <w:szCs w:val="32"/>
        </w:rPr>
        <w:t xml:space="preserve"> ....................</w:t>
      </w:r>
      <w:r w:rsidR="00651499">
        <w:rPr>
          <w:rFonts w:ascii="仿宋" w:eastAsia="仿宋" w:hAnsi="仿宋"/>
          <w:sz w:val="32"/>
          <w:szCs w:val="32"/>
        </w:rPr>
        <w:t>.....................................</w:t>
      </w:r>
      <w:r>
        <w:rPr>
          <w:rFonts w:ascii="仿宋" w:eastAsia="仿宋" w:hAnsi="仿宋" w:hint="eastAsia"/>
          <w:sz w:val="32"/>
          <w:szCs w:val="32"/>
        </w:rPr>
        <w:t>.........25</w:t>
      </w:r>
    </w:p>
    <w:p w:rsidR="006F4F77" w:rsidRDefault="00732299" w:rsidP="006E0030">
      <w:pPr>
        <w:spacing w:before="100" w:beforeAutospacing="1" w:after="100" w:afterAutospacing="1"/>
        <w:jc w:val="distribute"/>
        <w:rPr>
          <w:rFonts w:ascii="仿宋" w:eastAsia="仿宋" w:hAnsi="仿宋"/>
          <w:sz w:val="32"/>
          <w:szCs w:val="32"/>
        </w:rPr>
      </w:pPr>
      <w:r>
        <w:rPr>
          <w:rFonts w:ascii="仿宋" w:eastAsia="仿宋" w:hAnsi="仿宋" w:hint="eastAsia"/>
          <w:b/>
          <w:sz w:val="32"/>
          <w:szCs w:val="32"/>
        </w:rPr>
        <w:t>第五部分 附件</w:t>
      </w:r>
      <w:r>
        <w:rPr>
          <w:rFonts w:ascii="仿宋" w:eastAsia="仿宋" w:hAnsi="仿宋" w:hint="eastAsia"/>
          <w:sz w:val="32"/>
          <w:szCs w:val="32"/>
        </w:rPr>
        <w:t xml:space="preserve"> ....................</w:t>
      </w:r>
      <w:r w:rsidR="00651499">
        <w:rPr>
          <w:rFonts w:ascii="仿宋" w:eastAsia="仿宋" w:hAnsi="仿宋"/>
          <w:sz w:val="32"/>
          <w:szCs w:val="32"/>
        </w:rPr>
        <w:t>....................................</w:t>
      </w:r>
      <w:r>
        <w:rPr>
          <w:rFonts w:ascii="仿宋" w:eastAsia="仿宋" w:hAnsi="仿宋" w:hint="eastAsia"/>
          <w:sz w:val="32"/>
          <w:szCs w:val="32"/>
        </w:rPr>
        <w:t>.............28</w:t>
      </w:r>
    </w:p>
    <w:bookmarkEnd w:id="0"/>
    <w:p w:rsidR="004B0BDA" w:rsidRDefault="004B0BDA">
      <w:pPr>
        <w:spacing w:before="100" w:beforeAutospacing="1" w:after="100" w:afterAutospacing="1"/>
        <w:rPr>
          <w:rFonts w:ascii="仿宋" w:eastAsia="仿宋" w:hAnsi="仿宋"/>
          <w:sz w:val="32"/>
          <w:szCs w:val="32"/>
        </w:rPr>
        <w:sectPr w:rsidR="004B0BDA" w:rsidSect="00651499">
          <w:pgSz w:w="16840" w:h="11907" w:orient="landscape"/>
          <w:pgMar w:top="1797" w:right="1440" w:bottom="1797" w:left="1440" w:header="851" w:footer="992" w:gutter="0"/>
          <w:cols w:space="425"/>
          <w:docGrid w:type="lines" w:linePitch="326"/>
        </w:sectPr>
      </w:pPr>
    </w:p>
    <w:p w:rsidR="006F4F77" w:rsidRDefault="006F4F77">
      <w:pPr>
        <w:spacing w:before="100" w:beforeAutospacing="1" w:after="100" w:afterAutospacing="1"/>
        <w:rPr>
          <w:rFonts w:ascii="仿宋" w:eastAsia="仿宋" w:hAnsi="仿宋"/>
          <w:sz w:val="32"/>
          <w:szCs w:val="32"/>
        </w:rPr>
      </w:pPr>
    </w:p>
    <w:p w:rsidR="006F4F77" w:rsidRDefault="00732299">
      <w:pPr>
        <w:spacing w:before="100" w:beforeAutospacing="1" w:after="100" w:afterAutospacing="1"/>
        <w:jc w:val="center"/>
        <w:rPr>
          <w:rFonts w:ascii="黑体" w:eastAsia="黑体" w:hAnsi="黑体"/>
          <w:sz w:val="36"/>
          <w:szCs w:val="36"/>
        </w:rPr>
      </w:pPr>
      <w:r>
        <w:rPr>
          <w:rFonts w:ascii="黑体" w:eastAsia="黑体" w:hAnsi="黑体" w:hint="eastAsia"/>
          <w:sz w:val="36"/>
          <w:szCs w:val="36"/>
        </w:rPr>
        <w:t>第一部分 部门概况</w:t>
      </w:r>
    </w:p>
    <w:p w:rsidR="006F4F77" w:rsidRDefault="006F4F77">
      <w:pPr>
        <w:spacing w:before="100" w:beforeAutospacing="1" w:after="100" w:afterAutospacing="1"/>
        <w:jc w:val="center"/>
        <w:rPr>
          <w:rFonts w:ascii="黑体" w:eastAsia="黑体" w:hAnsi="黑体"/>
          <w:sz w:val="36"/>
          <w:szCs w:val="36"/>
        </w:rPr>
      </w:pPr>
    </w:p>
    <w:p w:rsidR="006F4F77" w:rsidRDefault="00732299" w:rsidP="00651499">
      <w:pPr>
        <w:spacing w:before="100" w:beforeAutospacing="1" w:after="100" w:afterAutospacing="1" w:line="560" w:lineRule="exact"/>
        <w:ind w:firstLineChars="200" w:firstLine="640"/>
        <w:rPr>
          <w:rFonts w:ascii="黑体" w:eastAsia="黑体" w:hAnsi="黑体"/>
          <w:sz w:val="32"/>
          <w:szCs w:val="32"/>
        </w:rPr>
      </w:pPr>
      <w:r>
        <w:rPr>
          <w:rFonts w:ascii="黑体" w:eastAsia="黑体" w:hAnsi="黑体" w:hint="eastAsia"/>
          <w:sz w:val="32"/>
          <w:szCs w:val="32"/>
        </w:rPr>
        <w:t>一、部门主要职责</w:t>
      </w:r>
    </w:p>
    <w:p w:rsidR="006F4F77" w:rsidRDefault="00732299" w:rsidP="00651499">
      <w:pPr>
        <w:spacing w:before="100" w:beforeAutospacing="1" w:after="100" w:afterAutospacing="1" w:line="560" w:lineRule="exact"/>
        <w:ind w:firstLineChars="200" w:firstLine="640"/>
        <w:rPr>
          <w:rFonts w:ascii="仿宋" w:eastAsia="仿宋" w:hAnsi="仿宋"/>
          <w:color w:val="000000"/>
          <w:sz w:val="32"/>
        </w:rPr>
      </w:pPr>
      <w:r>
        <w:rPr>
          <w:rFonts w:ascii="仿宋" w:eastAsia="仿宋" w:hAnsi="仿宋" w:hint="eastAsia"/>
          <w:sz w:val="32"/>
          <w:szCs w:val="32"/>
        </w:rPr>
        <w:t>新罗区商务局部门的主要职责是：</w:t>
      </w:r>
      <w:r>
        <w:rPr>
          <w:rFonts w:ascii="仿宋" w:eastAsia="仿宋" w:hAnsi="仿宋" w:hint="eastAsia"/>
          <w:color w:val="000000"/>
          <w:sz w:val="32"/>
        </w:rPr>
        <w:t>统筹实施全区国内外贸易、国际经济合作发展战略，推动流通产业结构调整，负责第三产业发展与管理等。</w:t>
      </w:r>
    </w:p>
    <w:p w:rsidR="006F4F77" w:rsidRDefault="00732299" w:rsidP="00651499">
      <w:pPr>
        <w:spacing w:before="100" w:beforeAutospacing="1" w:after="100" w:afterAutospacing="1" w:line="560" w:lineRule="exact"/>
        <w:ind w:firstLineChars="200" w:firstLine="640"/>
        <w:rPr>
          <w:rFonts w:ascii="黑体" w:eastAsia="黑体" w:hAnsi="黑体"/>
          <w:sz w:val="32"/>
          <w:szCs w:val="32"/>
        </w:rPr>
      </w:pPr>
      <w:r>
        <w:rPr>
          <w:rFonts w:ascii="黑体" w:eastAsia="黑体" w:hAnsi="黑体" w:hint="eastAsia"/>
          <w:sz w:val="32"/>
          <w:szCs w:val="32"/>
        </w:rPr>
        <w:t>二、部门决算单位基本情况</w:t>
      </w:r>
    </w:p>
    <w:p w:rsidR="006F4F77" w:rsidRDefault="00732299" w:rsidP="00651499">
      <w:pPr>
        <w:tabs>
          <w:tab w:val="left" w:pos="7513"/>
        </w:tabs>
        <w:adjustRightInd w:val="0"/>
        <w:spacing w:before="100" w:beforeAutospacing="1" w:after="100" w:afterAutospacing="1" w:line="560" w:lineRule="exact"/>
        <w:ind w:firstLineChars="200" w:firstLine="640"/>
        <w:rPr>
          <w:rFonts w:ascii="仿宋" w:eastAsia="仿宋" w:hAnsi="仿宋" w:cs="Times New Roman"/>
          <w:sz w:val="32"/>
          <w:szCs w:val="32"/>
        </w:rPr>
      </w:pPr>
      <w:r>
        <w:rPr>
          <w:rFonts w:ascii="仿宋" w:eastAsia="仿宋" w:hAnsi="仿宋" w:cs="仿宋_GB2312" w:hint="eastAsia"/>
          <w:sz w:val="32"/>
          <w:szCs w:val="32"/>
        </w:rPr>
        <w:t>从决算单位构成看，本局</w:t>
      </w:r>
      <w:r>
        <w:rPr>
          <w:rFonts w:ascii="仿宋" w:eastAsia="仿宋" w:hAnsi="仿宋" w:hint="eastAsia"/>
          <w:sz w:val="32"/>
          <w:szCs w:val="32"/>
        </w:rPr>
        <w:t>部门包括</w:t>
      </w:r>
      <w:r>
        <w:rPr>
          <w:rFonts w:ascii="仿宋" w:eastAsia="仿宋" w:hAnsi="仿宋" w:cs="仿宋_GB2312" w:hint="eastAsia"/>
          <w:sz w:val="32"/>
          <w:szCs w:val="32"/>
        </w:rPr>
        <w:t>5</w:t>
      </w:r>
      <w:r>
        <w:rPr>
          <w:rFonts w:ascii="仿宋" w:eastAsia="仿宋" w:hAnsi="仿宋" w:hint="eastAsia"/>
          <w:sz w:val="32"/>
          <w:szCs w:val="32"/>
        </w:rPr>
        <w:t>个机关行政处（科）室及</w:t>
      </w:r>
      <w:r>
        <w:rPr>
          <w:rFonts w:ascii="仿宋" w:eastAsia="仿宋" w:hAnsi="仿宋" w:cs="仿宋_GB2312" w:hint="eastAsia"/>
          <w:sz w:val="32"/>
          <w:szCs w:val="32"/>
        </w:rPr>
        <w:t>1</w:t>
      </w:r>
      <w:r>
        <w:rPr>
          <w:rFonts w:ascii="仿宋" w:eastAsia="仿宋" w:hAnsi="仿宋" w:hint="eastAsia"/>
          <w:sz w:val="32"/>
          <w:szCs w:val="32"/>
        </w:rPr>
        <w:t>个下属单位，其中：列入</w:t>
      </w:r>
      <w:r>
        <w:rPr>
          <w:rFonts w:ascii="仿宋" w:eastAsia="仿宋" w:hAnsi="仿宋" w:cs="仿宋_GB2312" w:hint="eastAsia"/>
          <w:sz w:val="32"/>
          <w:szCs w:val="32"/>
        </w:rPr>
        <w:t>2020</w:t>
      </w:r>
      <w:r>
        <w:rPr>
          <w:rFonts w:ascii="仿宋" w:eastAsia="仿宋" w:hAnsi="仿宋" w:hint="eastAsia"/>
          <w:sz w:val="32"/>
          <w:szCs w:val="32"/>
        </w:rPr>
        <w:t>年部门决算编制范围的单位详细情况见下表: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47"/>
        <w:gridCol w:w="3847"/>
        <w:gridCol w:w="3849"/>
      </w:tblGrid>
      <w:tr w:rsidR="006F4F77" w:rsidTr="00651499">
        <w:trPr>
          <w:trHeight w:val="487"/>
          <w:jc w:val="center"/>
        </w:trPr>
        <w:tc>
          <w:tcPr>
            <w:tcW w:w="3847" w:type="dxa"/>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line="600" w:lineRule="exact"/>
              <w:jc w:val="center"/>
              <w:rPr>
                <w:rFonts w:ascii="仿宋" w:eastAsia="仿宋" w:hAnsi="仿宋" w:cs="仿宋_GB2312"/>
                <w:sz w:val="32"/>
                <w:szCs w:val="32"/>
              </w:rPr>
            </w:pPr>
            <w:r>
              <w:rPr>
                <w:rFonts w:ascii="仿宋" w:eastAsia="仿宋" w:hAnsi="仿宋" w:cs="仿宋_GB2312" w:hint="eastAsia"/>
                <w:sz w:val="32"/>
                <w:szCs w:val="32"/>
              </w:rPr>
              <w:t>单位名称</w:t>
            </w:r>
          </w:p>
        </w:tc>
        <w:tc>
          <w:tcPr>
            <w:tcW w:w="3847" w:type="dxa"/>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line="600" w:lineRule="exact"/>
              <w:jc w:val="center"/>
              <w:rPr>
                <w:rFonts w:ascii="仿宋" w:eastAsia="仿宋" w:hAnsi="仿宋" w:cs="仿宋_GB2312"/>
                <w:sz w:val="32"/>
                <w:szCs w:val="32"/>
              </w:rPr>
            </w:pPr>
            <w:r>
              <w:rPr>
                <w:rFonts w:ascii="仿宋" w:eastAsia="仿宋" w:hAnsi="仿宋" w:cs="仿宋_GB2312" w:hint="eastAsia"/>
                <w:sz w:val="32"/>
                <w:szCs w:val="32"/>
              </w:rPr>
              <w:t>单位性质</w:t>
            </w:r>
          </w:p>
        </w:tc>
        <w:tc>
          <w:tcPr>
            <w:tcW w:w="3849" w:type="dxa"/>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line="600" w:lineRule="exact"/>
              <w:jc w:val="center"/>
              <w:rPr>
                <w:rFonts w:ascii="仿宋" w:eastAsia="仿宋" w:hAnsi="仿宋" w:cs="仿宋_GB2312"/>
                <w:sz w:val="32"/>
                <w:szCs w:val="32"/>
              </w:rPr>
            </w:pPr>
            <w:r>
              <w:rPr>
                <w:rFonts w:ascii="仿宋" w:eastAsia="仿宋" w:hAnsi="仿宋" w:cs="仿宋_GB2312" w:hint="eastAsia"/>
                <w:sz w:val="32"/>
                <w:szCs w:val="32"/>
              </w:rPr>
              <w:t>在职人数</w:t>
            </w:r>
          </w:p>
        </w:tc>
      </w:tr>
      <w:tr w:rsidR="006F4F77" w:rsidTr="00651499">
        <w:trPr>
          <w:trHeight w:val="280"/>
          <w:jc w:val="center"/>
        </w:trPr>
        <w:tc>
          <w:tcPr>
            <w:tcW w:w="3847" w:type="dxa"/>
            <w:tcBorders>
              <w:top w:val="single" w:sz="4" w:space="0" w:color="auto"/>
              <w:left w:val="single" w:sz="4" w:space="0" w:color="auto"/>
              <w:bottom w:val="single" w:sz="4" w:space="0" w:color="auto"/>
              <w:right w:val="single" w:sz="4" w:space="0" w:color="auto"/>
            </w:tcBorders>
            <w:hideMark/>
          </w:tcPr>
          <w:p w:rsidR="006F4F77" w:rsidRDefault="00732299">
            <w:pPr>
              <w:tabs>
                <w:tab w:val="left" w:pos="7513"/>
              </w:tabs>
              <w:adjustRightInd w:val="0"/>
              <w:spacing w:before="100" w:beforeAutospacing="1" w:after="100" w:afterAutospacing="1" w:line="600" w:lineRule="exact"/>
              <w:rPr>
                <w:rFonts w:ascii="仿宋" w:eastAsia="仿宋" w:hAnsi="仿宋" w:cs="Times New Roman"/>
                <w:b/>
                <w:bCs/>
                <w:sz w:val="32"/>
                <w:szCs w:val="32"/>
              </w:rPr>
            </w:pPr>
            <w:r>
              <w:rPr>
                <w:rFonts w:ascii="仿宋" w:eastAsia="仿宋" w:hAnsi="仿宋" w:hint="eastAsia"/>
                <w:bCs/>
              </w:rPr>
              <w:lastRenderedPageBreak/>
              <w:t>龙岩市新罗区商务局</w:t>
            </w:r>
          </w:p>
        </w:tc>
        <w:tc>
          <w:tcPr>
            <w:tcW w:w="3847" w:type="dxa"/>
            <w:tcBorders>
              <w:top w:val="single" w:sz="4" w:space="0" w:color="auto"/>
              <w:left w:val="single" w:sz="4" w:space="0" w:color="auto"/>
              <w:bottom w:val="single" w:sz="4" w:space="0" w:color="auto"/>
              <w:right w:val="single" w:sz="4" w:space="0" w:color="auto"/>
            </w:tcBorders>
            <w:hideMark/>
          </w:tcPr>
          <w:p w:rsidR="006F4F77" w:rsidRDefault="00732299">
            <w:pPr>
              <w:tabs>
                <w:tab w:val="left" w:pos="7513"/>
              </w:tabs>
              <w:adjustRightInd w:val="0"/>
              <w:spacing w:before="100" w:beforeAutospacing="1" w:after="100" w:afterAutospacing="1" w:line="600" w:lineRule="exact"/>
              <w:rPr>
                <w:rFonts w:ascii="仿宋" w:eastAsia="仿宋" w:hAnsi="仿宋" w:cs="Times New Roman"/>
                <w:b/>
                <w:bCs/>
                <w:sz w:val="32"/>
                <w:szCs w:val="32"/>
              </w:rPr>
            </w:pPr>
            <w:r>
              <w:rPr>
                <w:rFonts w:ascii="仿宋" w:eastAsia="仿宋" w:hAnsi="仿宋" w:hint="eastAsia"/>
                <w:bCs/>
              </w:rPr>
              <w:t>财政核拨</w:t>
            </w:r>
          </w:p>
        </w:tc>
        <w:tc>
          <w:tcPr>
            <w:tcW w:w="3849" w:type="dxa"/>
            <w:tcBorders>
              <w:top w:val="single" w:sz="4" w:space="0" w:color="auto"/>
              <w:left w:val="single" w:sz="4" w:space="0" w:color="auto"/>
              <w:bottom w:val="single" w:sz="4" w:space="0" w:color="auto"/>
              <w:right w:val="single" w:sz="4" w:space="0" w:color="auto"/>
            </w:tcBorders>
            <w:hideMark/>
          </w:tcPr>
          <w:p w:rsidR="006F4F77" w:rsidRDefault="00732299">
            <w:pPr>
              <w:tabs>
                <w:tab w:val="left" w:pos="7513"/>
              </w:tabs>
              <w:adjustRightInd w:val="0"/>
              <w:spacing w:before="100" w:beforeAutospacing="1" w:after="100" w:afterAutospacing="1" w:line="600" w:lineRule="exact"/>
              <w:rPr>
                <w:rFonts w:ascii="仿宋" w:eastAsia="仿宋" w:hAnsi="仿宋" w:cs="Times New Roman"/>
                <w:b/>
                <w:bCs/>
                <w:sz w:val="32"/>
                <w:szCs w:val="32"/>
              </w:rPr>
            </w:pPr>
            <w:r>
              <w:rPr>
                <w:rFonts w:ascii="仿宋" w:eastAsia="仿宋" w:hAnsi="仿宋" w:cs="Times New Roman" w:hint="eastAsia"/>
                <w:b/>
                <w:bCs/>
                <w:sz w:val="32"/>
                <w:szCs w:val="32"/>
              </w:rPr>
              <w:t>19</w:t>
            </w:r>
          </w:p>
        </w:tc>
      </w:tr>
      <w:tr w:rsidR="006F4F77" w:rsidTr="00651499">
        <w:trPr>
          <w:trHeight w:val="408"/>
          <w:jc w:val="center"/>
        </w:trPr>
        <w:tc>
          <w:tcPr>
            <w:tcW w:w="3847" w:type="dxa"/>
            <w:tcBorders>
              <w:top w:val="single" w:sz="4" w:space="0" w:color="auto"/>
              <w:left w:val="single" w:sz="4" w:space="0" w:color="auto"/>
              <w:bottom w:val="single" w:sz="4" w:space="0" w:color="auto"/>
              <w:right w:val="single" w:sz="4" w:space="0" w:color="auto"/>
            </w:tcBorders>
            <w:hideMark/>
          </w:tcPr>
          <w:p w:rsidR="006F4F77" w:rsidRDefault="00732299">
            <w:pPr>
              <w:tabs>
                <w:tab w:val="left" w:pos="7513"/>
              </w:tabs>
              <w:adjustRightInd w:val="0"/>
              <w:spacing w:before="100" w:beforeAutospacing="1" w:after="100" w:afterAutospacing="1" w:line="600" w:lineRule="exact"/>
              <w:rPr>
                <w:rFonts w:ascii="仿宋" w:eastAsia="仿宋" w:hAnsi="仿宋" w:cs="Times New Roman"/>
                <w:b/>
                <w:bCs/>
                <w:sz w:val="32"/>
                <w:szCs w:val="32"/>
              </w:rPr>
            </w:pPr>
            <w:r>
              <w:rPr>
                <w:rFonts w:ascii="仿宋" w:eastAsia="仿宋" w:hAnsi="仿宋" w:hint="eastAsia"/>
                <w:bCs/>
              </w:rPr>
              <w:t>龙岩市新罗区市场服务中心</w:t>
            </w:r>
          </w:p>
        </w:tc>
        <w:tc>
          <w:tcPr>
            <w:tcW w:w="3847" w:type="dxa"/>
            <w:tcBorders>
              <w:top w:val="single" w:sz="4" w:space="0" w:color="auto"/>
              <w:left w:val="single" w:sz="4" w:space="0" w:color="auto"/>
              <w:bottom w:val="single" w:sz="4" w:space="0" w:color="auto"/>
              <w:right w:val="single" w:sz="4" w:space="0" w:color="auto"/>
            </w:tcBorders>
            <w:hideMark/>
          </w:tcPr>
          <w:p w:rsidR="006F4F77" w:rsidRDefault="00732299">
            <w:pPr>
              <w:tabs>
                <w:tab w:val="left" w:pos="7513"/>
              </w:tabs>
              <w:adjustRightInd w:val="0"/>
              <w:spacing w:before="100" w:beforeAutospacing="1" w:after="100" w:afterAutospacing="1" w:line="600" w:lineRule="exact"/>
              <w:rPr>
                <w:rFonts w:ascii="仿宋" w:eastAsia="仿宋" w:hAnsi="仿宋" w:cs="Times New Roman"/>
                <w:b/>
                <w:bCs/>
                <w:sz w:val="32"/>
                <w:szCs w:val="32"/>
              </w:rPr>
            </w:pPr>
            <w:r>
              <w:rPr>
                <w:rFonts w:ascii="仿宋" w:eastAsia="仿宋" w:hAnsi="仿宋" w:hint="eastAsia"/>
                <w:bCs/>
              </w:rPr>
              <w:t>自收自支</w:t>
            </w:r>
          </w:p>
        </w:tc>
        <w:tc>
          <w:tcPr>
            <w:tcW w:w="3849" w:type="dxa"/>
            <w:tcBorders>
              <w:top w:val="single" w:sz="4" w:space="0" w:color="auto"/>
              <w:left w:val="single" w:sz="4" w:space="0" w:color="auto"/>
              <w:bottom w:val="single" w:sz="4" w:space="0" w:color="auto"/>
              <w:right w:val="single" w:sz="4" w:space="0" w:color="auto"/>
            </w:tcBorders>
            <w:hideMark/>
          </w:tcPr>
          <w:p w:rsidR="006F4F77" w:rsidRDefault="00732299">
            <w:pPr>
              <w:tabs>
                <w:tab w:val="left" w:pos="7513"/>
              </w:tabs>
              <w:adjustRightInd w:val="0"/>
              <w:spacing w:before="100" w:beforeAutospacing="1" w:after="100" w:afterAutospacing="1" w:line="600" w:lineRule="exact"/>
              <w:rPr>
                <w:rFonts w:ascii="仿宋" w:eastAsia="仿宋" w:hAnsi="仿宋" w:cs="Times New Roman"/>
                <w:b/>
                <w:bCs/>
                <w:sz w:val="32"/>
                <w:szCs w:val="32"/>
              </w:rPr>
            </w:pPr>
            <w:r>
              <w:rPr>
                <w:rFonts w:ascii="仿宋" w:eastAsia="仿宋" w:hAnsi="仿宋" w:cs="Times New Roman" w:hint="eastAsia"/>
                <w:b/>
                <w:bCs/>
                <w:sz w:val="32"/>
                <w:szCs w:val="32"/>
              </w:rPr>
              <w:t>6</w:t>
            </w:r>
          </w:p>
        </w:tc>
      </w:tr>
    </w:tbl>
    <w:p w:rsidR="006F4F77" w:rsidRDefault="00732299">
      <w:pPr>
        <w:spacing w:before="100" w:beforeAutospacing="1" w:after="100" w:afterAutospacing="1" w:line="600" w:lineRule="exact"/>
        <w:ind w:firstLineChars="200" w:firstLine="640"/>
        <w:rPr>
          <w:rFonts w:ascii="黑体" w:eastAsia="黑体" w:hAnsi="黑体"/>
          <w:sz w:val="32"/>
          <w:szCs w:val="32"/>
        </w:rPr>
      </w:pPr>
      <w:r>
        <w:rPr>
          <w:rFonts w:ascii="黑体" w:eastAsia="黑体" w:hAnsi="黑体" w:hint="eastAsia"/>
          <w:sz w:val="32"/>
          <w:szCs w:val="32"/>
        </w:rPr>
        <w:t>三、部门主要工作总结</w:t>
      </w:r>
    </w:p>
    <w:p w:rsidR="006F4F77" w:rsidRDefault="00732299">
      <w:pPr>
        <w:spacing w:before="100" w:beforeAutospacing="1" w:after="100" w:afterAutospacing="1" w:line="600" w:lineRule="exact"/>
        <w:ind w:firstLineChars="200" w:firstLine="640"/>
        <w:rPr>
          <w:rFonts w:ascii="仿宋" w:eastAsia="仿宋" w:hAnsi="仿宋"/>
          <w:sz w:val="32"/>
          <w:szCs w:val="32"/>
        </w:rPr>
      </w:pPr>
      <w:r>
        <w:rPr>
          <w:rFonts w:ascii="仿宋" w:eastAsia="仿宋" w:hAnsi="仿宋" w:hint="eastAsia"/>
          <w:sz w:val="32"/>
          <w:szCs w:val="32"/>
        </w:rPr>
        <w:t>2020 年，区商务局主要任务是：负责吸收外资和外贸出口、组织重要经贸活动，整顿和规范市场经济秩序。围绕上述任务，重点抓好以下工作：</w:t>
      </w:r>
    </w:p>
    <w:p w:rsidR="006F4F77" w:rsidRDefault="00732299">
      <w:pPr>
        <w:spacing w:before="100" w:beforeAutospacing="1" w:after="100" w:afterAutospacing="1" w:line="600" w:lineRule="exact"/>
        <w:ind w:firstLineChars="200" w:firstLine="640"/>
        <w:rPr>
          <w:rFonts w:ascii="仿宋" w:eastAsia="仿宋" w:hAnsi="仿宋"/>
          <w:sz w:val="32"/>
          <w:szCs w:val="32"/>
        </w:rPr>
      </w:pPr>
      <w:r>
        <w:rPr>
          <w:rFonts w:ascii="仿宋" w:eastAsia="仿宋" w:hAnsi="仿宋" w:hint="eastAsia"/>
          <w:sz w:val="32"/>
          <w:szCs w:val="32"/>
        </w:rPr>
        <w:t>（一） 加强招商引资。针对当前形势，转变我区传统招商引资方式，积极推动现有民营企业与外资嫁接提升的以民引外招商。</w:t>
      </w:r>
    </w:p>
    <w:p w:rsidR="006F4F77" w:rsidRDefault="00732299">
      <w:pPr>
        <w:spacing w:before="100" w:beforeAutospacing="1" w:after="100" w:afterAutospacing="1" w:line="600" w:lineRule="exact"/>
        <w:ind w:firstLineChars="150" w:firstLine="480"/>
        <w:rPr>
          <w:rFonts w:ascii="仿宋" w:eastAsia="仿宋" w:hAnsi="仿宋"/>
          <w:sz w:val="32"/>
          <w:szCs w:val="32"/>
        </w:rPr>
      </w:pPr>
      <w:r>
        <w:rPr>
          <w:rFonts w:ascii="仿宋" w:eastAsia="仿宋" w:hAnsi="仿宋" w:hint="eastAsia"/>
          <w:sz w:val="32"/>
          <w:szCs w:val="32"/>
        </w:rPr>
        <w:t>（二） 出台 政策扶持。为完成今年外贸出口任务，必须尽快出台外贸出口奖励政策，争取主动，充分发挥财政资金的最大效应，尽最大可能节约财政资金。</w:t>
      </w:r>
    </w:p>
    <w:p w:rsidR="006F4F77" w:rsidRDefault="00732299">
      <w:pPr>
        <w:spacing w:before="100" w:beforeAutospacing="1" w:after="100" w:afterAutospacing="1" w:line="600" w:lineRule="exact"/>
        <w:ind w:firstLineChars="150" w:firstLine="480"/>
        <w:rPr>
          <w:rFonts w:ascii="仿宋" w:eastAsia="仿宋" w:hAnsi="仿宋"/>
          <w:sz w:val="32"/>
          <w:szCs w:val="32"/>
        </w:rPr>
      </w:pPr>
      <w:r>
        <w:rPr>
          <w:rFonts w:ascii="仿宋" w:eastAsia="仿宋" w:hAnsi="仿宋" w:hint="eastAsia"/>
          <w:sz w:val="32"/>
          <w:szCs w:val="32"/>
        </w:rPr>
        <w:t>（三） 加强指标调度 。 一是各镇街要严格落实好区委、区政府下达的目标任务，切实做好指标完成情况的跟踪。</w:t>
      </w:r>
    </w:p>
    <w:p w:rsidR="006F4F77" w:rsidRDefault="006F4F77">
      <w:pPr>
        <w:spacing w:before="100" w:beforeAutospacing="1" w:after="100" w:afterAutospacing="1" w:line="600" w:lineRule="exact"/>
        <w:rPr>
          <w:rFonts w:ascii="仿宋" w:eastAsia="仿宋" w:hAnsi="仿宋"/>
          <w:sz w:val="32"/>
          <w:szCs w:val="32"/>
        </w:rPr>
      </w:pPr>
    </w:p>
    <w:p w:rsidR="006F4F77" w:rsidRDefault="006F4F77">
      <w:pPr>
        <w:spacing w:before="100" w:beforeAutospacing="1" w:after="100" w:afterAutospacing="1" w:line="600" w:lineRule="exact"/>
        <w:rPr>
          <w:rFonts w:ascii="仿宋" w:eastAsia="仿宋" w:hAnsi="仿宋"/>
          <w:sz w:val="32"/>
          <w:szCs w:val="32"/>
        </w:rPr>
      </w:pPr>
    </w:p>
    <w:p w:rsidR="006F4F77" w:rsidRDefault="00732299">
      <w:pPr>
        <w:spacing w:before="100" w:beforeAutospacing="1" w:after="100" w:afterAutospacing="1" w:line="600" w:lineRule="exact"/>
        <w:jc w:val="center"/>
        <w:rPr>
          <w:rFonts w:ascii="黑体" w:eastAsia="黑体" w:hAnsi="黑体"/>
          <w:sz w:val="36"/>
          <w:szCs w:val="36"/>
        </w:rPr>
      </w:pPr>
      <w:r>
        <w:rPr>
          <w:rFonts w:ascii="黑体" w:eastAsia="黑体" w:hAnsi="黑体" w:hint="eastAsia"/>
          <w:sz w:val="36"/>
          <w:szCs w:val="36"/>
        </w:rPr>
        <w:t>第二部分2020年度部门决算表</w:t>
      </w:r>
    </w:p>
    <w:p w:rsidR="006F4F77" w:rsidRDefault="00732299">
      <w:pPr>
        <w:pStyle w:val="a5"/>
        <w:numPr>
          <w:ilvl w:val="0"/>
          <w:numId w:val="2"/>
        </w:numPr>
        <w:ind w:hanging="720"/>
        <w:rPr>
          <w:rFonts w:ascii="黑体" w:eastAsia="黑体" w:hAnsi="仿宋"/>
          <w:sz w:val="32"/>
          <w:szCs w:val="32"/>
        </w:rPr>
      </w:pPr>
      <w:r>
        <w:rPr>
          <w:rFonts w:ascii="黑体" w:eastAsia="黑体" w:hAnsi="仿宋" w:hint="eastAsia"/>
          <w:sz w:val="32"/>
          <w:szCs w:val="32"/>
        </w:rPr>
        <w:t xml:space="preserve">收入支出决算总表 </w:t>
      </w:r>
    </w:p>
    <w:tbl>
      <w:tblPr>
        <w:tblW w:w="16005" w:type="dxa"/>
        <w:tblInd w:w="-1104" w:type="dxa"/>
        <w:tblLook w:val="04A0"/>
      </w:tblPr>
      <w:tblGrid>
        <w:gridCol w:w="6148"/>
        <w:gridCol w:w="1898"/>
        <w:gridCol w:w="6259"/>
        <w:gridCol w:w="1700"/>
      </w:tblGrid>
      <w:tr w:rsidR="006F4F77" w:rsidTr="00651499">
        <w:trPr>
          <w:trHeight w:val="534"/>
        </w:trPr>
        <w:tc>
          <w:tcPr>
            <w:tcW w:w="16005" w:type="dxa"/>
            <w:gridSpan w:val="4"/>
            <w:noWrap/>
            <w:vAlign w:val="bottom"/>
            <w:hideMark/>
          </w:tcPr>
          <w:p w:rsidR="006F4F77" w:rsidRDefault="00732299">
            <w:pPr>
              <w:spacing w:before="100" w:beforeAutospacing="1" w:after="100" w:afterAutospacing="1"/>
              <w:jc w:val="center"/>
              <w:rPr>
                <w:rFonts w:ascii="黑体" w:eastAsia="黑体" w:hAnsi="Arial" w:cs="Arial"/>
                <w:sz w:val="44"/>
                <w:szCs w:val="44"/>
              </w:rPr>
            </w:pPr>
            <w:r>
              <w:rPr>
                <w:rFonts w:ascii="黑体" w:eastAsia="黑体" w:hAnsi="Arial" w:cs="Arial" w:hint="eastAsia"/>
                <w:color w:val="000000"/>
                <w:sz w:val="36"/>
                <w:szCs w:val="36"/>
              </w:rPr>
              <w:t>收支决算总表</w:t>
            </w:r>
          </w:p>
        </w:tc>
      </w:tr>
      <w:tr w:rsidR="006F4F77" w:rsidTr="00651499">
        <w:trPr>
          <w:trHeight w:val="297"/>
        </w:trPr>
        <w:tc>
          <w:tcPr>
            <w:tcW w:w="6148" w:type="dxa"/>
            <w:noWrap/>
            <w:vAlign w:val="bottom"/>
          </w:tcPr>
          <w:p w:rsidR="006F4F77" w:rsidRDefault="006F4F77">
            <w:pPr>
              <w:spacing w:before="100" w:beforeAutospacing="1" w:after="100" w:afterAutospacing="1"/>
              <w:rPr>
                <w:rFonts w:cs="Arial"/>
                <w:color w:val="000000"/>
                <w:sz w:val="22"/>
                <w:szCs w:val="22"/>
              </w:rPr>
            </w:pPr>
          </w:p>
        </w:tc>
        <w:tc>
          <w:tcPr>
            <w:tcW w:w="1897" w:type="dxa"/>
            <w:noWrap/>
            <w:vAlign w:val="bottom"/>
          </w:tcPr>
          <w:p w:rsidR="006F4F77" w:rsidRDefault="006F4F77">
            <w:pPr>
              <w:spacing w:before="100" w:beforeAutospacing="1" w:after="100" w:afterAutospacing="1"/>
              <w:jc w:val="right"/>
              <w:rPr>
                <w:rFonts w:cs="Arial"/>
                <w:color w:val="000000"/>
                <w:sz w:val="20"/>
                <w:szCs w:val="20"/>
              </w:rPr>
            </w:pPr>
          </w:p>
        </w:tc>
        <w:tc>
          <w:tcPr>
            <w:tcW w:w="7959" w:type="dxa"/>
            <w:gridSpan w:val="2"/>
            <w:noWrap/>
            <w:vAlign w:val="bottom"/>
            <w:hideMark/>
          </w:tcPr>
          <w:p w:rsidR="006F4F77" w:rsidRDefault="00732299">
            <w:pPr>
              <w:spacing w:before="100" w:beforeAutospacing="1" w:after="100" w:afterAutospacing="1"/>
              <w:jc w:val="right"/>
              <w:rPr>
                <w:rFonts w:cs="Arial"/>
                <w:sz w:val="20"/>
                <w:szCs w:val="20"/>
              </w:rPr>
            </w:pPr>
            <w:r>
              <w:rPr>
                <w:rFonts w:cs="Arial" w:hint="eastAsia"/>
                <w:sz w:val="20"/>
                <w:szCs w:val="20"/>
              </w:rPr>
              <w:t>公开01表</w:t>
            </w:r>
          </w:p>
        </w:tc>
      </w:tr>
      <w:tr w:rsidR="006F4F77" w:rsidTr="00651499">
        <w:trPr>
          <w:trHeight w:val="297"/>
        </w:trPr>
        <w:tc>
          <w:tcPr>
            <w:tcW w:w="6148" w:type="dxa"/>
            <w:noWrap/>
            <w:vAlign w:val="bottom"/>
            <w:hideMark/>
          </w:tcPr>
          <w:p w:rsidR="006F4F77" w:rsidRDefault="00732299">
            <w:pPr>
              <w:spacing w:before="100" w:beforeAutospacing="1" w:after="100" w:afterAutospacing="1"/>
              <w:rPr>
                <w:rFonts w:cs="Arial"/>
                <w:color w:val="000000"/>
                <w:sz w:val="20"/>
                <w:szCs w:val="20"/>
              </w:rPr>
            </w:pPr>
            <w:r>
              <w:rPr>
                <w:rFonts w:cs="Arial" w:hint="eastAsia"/>
                <w:color w:val="000000"/>
                <w:sz w:val="20"/>
                <w:szCs w:val="20"/>
              </w:rPr>
              <w:t>部门：龙岩市新罗区商务局</w:t>
            </w:r>
          </w:p>
        </w:tc>
        <w:tc>
          <w:tcPr>
            <w:tcW w:w="1897" w:type="dxa"/>
            <w:noWrap/>
            <w:vAlign w:val="bottom"/>
            <w:hideMark/>
          </w:tcPr>
          <w:p w:rsidR="006F4F77" w:rsidRDefault="00732299">
            <w:r>
              <w:rPr>
                <w:rFonts w:hint="eastAsia"/>
              </w:rPr>
              <w:t> </w:t>
            </w:r>
          </w:p>
        </w:tc>
        <w:tc>
          <w:tcPr>
            <w:tcW w:w="7959" w:type="dxa"/>
            <w:gridSpan w:val="2"/>
            <w:noWrap/>
            <w:vAlign w:val="bottom"/>
            <w:hideMark/>
          </w:tcPr>
          <w:p w:rsidR="006F4F77" w:rsidRDefault="00732299">
            <w:pPr>
              <w:spacing w:before="100" w:beforeAutospacing="1" w:after="100" w:afterAutospacing="1"/>
              <w:jc w:val="right"/>
              <w:rPr>
                <w:rFonts w:cs="Arial"/>
                <w:sz w:val="20"/>
                <w:szCs w:val="20"/>
              </w:rPr>
            </w:pPr>
            <w:r>
              <w:rPr>
                <w:rFonts w:cs="Arial" w:hint="eastAsia"/>
                <w:sz w:val="20"/>
                <w:szCs w:val="20"/>
              </w:rPr>
              <w:t>单位：万元</w:t>
            </w:r>
          </w:p>
        </w:tc>
      </w:tr>
      <w:tr w:rsidR="006F4F77" w:rsidTr="00651499">
        <w:trPr>
          <w:trHeight w:val="305"/>
        </w:trPr>
        <w:tc>
          <w:tcPr>
            <w:tcW w:w="8046" w:type="dxa"/>
            <w:gridSpan w:val="2"/>
            <w:tcBorders>
              <w:top w:val="single" w:sz="8" w:space="0" w:color="000000"/>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收入</w:t>
            </w:r>
          </w:p>
        </w:tc>
        <w:tc>
          <w:tcPr>
            <w:tcW w:w="7959" w:type="dxa"/>
            <w:gridSpan w:val="2"/>
            <w:tcBorders>
              <w:top w:val="single" w:sz="8" w:space="0" w:color="000000"/>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支出</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项目</w:t>
            </w:r>
          </w:p>
        </w:tc>
        <w:tc>
          <w:tcPr>
            <w:tcW w:w="1897"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决算数</w:t>
            </w: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项目(按支出功能分类)</w:t>
            </w:r>
          </w:p>
        </w:tc>
        <w:tc>
          <w:tcPr>
            <w:tcW w:w="1700"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决算数</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hideMark/>
          </w:tcPr>
          <w:p w:rsidR="006F4F77" w:rsidRDefault="00732299">
            <w:pPr>
              <w:spacing w:before="100" w:beforeAutospacing="1" w:after="100" w:afterAutospacing="1"/>
            </w:pPr>
            <w:r>
              <w:rPr>
                <w:rFonts w:asciiTheme="minorHAnsi" w:eastAsiaTheme="minorEastAsia" w:hAnsiTheme="minorHAnsi" w:hint="eastAsia"/>
              </w:rPr>
              <w:t>一、一般公共预算财政拨款收入</w:t>
            </w:r>
          </w:p>
        </w:tc>
        <w:tc>
          <w:tcPr>
            <w:tcW w:w="1897"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2,465.61</w:t>
            </w: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一、一般公共服务支出</w:t>
            </w:r>
          </w:p>
        </w:tc>
        <w:tc>
          <w:tcPr>
            <w:tcW w:w="1700"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424.94</w:t>
            </w:r>
            <w:r>
              <w:rPr>
                <w:rFonts w:cs="Arial" w:hint="eastAsia"/>
                <w:color w:val="000000"/>
                <w:sz w:val="22"/>
                <w:szCs w:val="22"/>
              </w:rPr>
              <w:t xml:space="preserve">　</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hideMark/>
          </w:tcPr>
          <w:p w:rsidR="006F4F77" w:rsidRDefault="00732299">
            <w:pPr>
              <w:spacing w:before="100" w:beforeAutospacing="1" w:after="100" w:afterAutospacing="1"/>
            </w:pPr>
            <w:r>
              <w:rPr>
                <w:rFonts w:asciiTheme="minorHAnsi" w:eastAsiaTheme="minorEastAsia" w:hAnsiTheme="minorHAnsi" w:hint="eastAsia"/>
              </w:rPr>
              <w:t>二、政府性基金预算财政拨款收入</w:t>
            </w:r>
          </w:p>
        </w:tc>
        <w:tc>
          <w:tcPr>
            <w:tcW w:w="1897"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654.85</w:t>
            </w: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二、外交支出</w:t>
            </w:r>
          </w:p>
        </w:tc>
        <w:tc>
          <w:tcPr>
            <w:tcW w:w="1700"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hideMark/>
          </w:tcPr>
          <w:p w:rsidR="006F4F77" w:rsidRDefault="00732299">
            <w:pPr>
              <w:spacing w:before="100" w:beforeAutospacing="1" w:after="100" w:afterAutospacing="1"/>
            </w:pPr>
            <w:r>
              <w:rPr>
                <w:rFonts w:asciiTheme="minorHAnsi" w:eastAsiaTheme="minorEastAsia" w:hAnsiTheme="minorHAnsi" w:hint="eastAsia"/>
              </w:rPr>
              <w:t>三、国有资本经营预算财政拨款收入</w:t>
            </w:r>
          </w:p>
        </w:tc>
        <w:tc>
          <w:tcPr>
            <w:tcW w:w="1897"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三、国防支出</w:t>
            </w:r>
          </w:p>
        </w:tc>
        <w:tc>
          <w:tcPr>
            <w:tcW w:w="1700"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hideMark/>
          </w:tcPr>
          <w:p w:rsidR="006F4F77" w:rsidRDefault="00732299">
            <w:pPr>
              <w:spacing w:before="100" w:beforeAutospacing="1" w:after="100" w:afterAutospacing="1"/>
            </w:pPr>
            <w:r>
              <w:rPr>
                <w:rFonts w:asciiTheme="minorHAnsi" w:eastAsiaTheme="minorEastAsia" w:hAnsiTheme="minorHAnsi" w:hint="eastAsia"/>
              </w:rPr>
              <w:t>四、上级补助收入</w:t>
            </w:r>
          </w:p>
        </w:tc>
        <w:tc>
          <w:tcPr>
            <w:tcW w:w="1897"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四、公共安全支出</w:t>
            </w:r>
          </w:p>
        </w:tc>
        <w:tc>
          <w:tcPr>
            <w:tcW w:w="1700"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hideMark/>
          </w:tcPr>
          <w:p w:rsidR="006F4F77" w:rsidRDefault="00732299">
            <w:pPr>
              <w:spacing w:before="100" w:beforeAutospacing="1" w:after="100" w:afterAutospacing="1"/>
            </w:pPr>
            <w:r>
              <w:rPr>
                <w:rFonts w:asciiTheme="minorHAnsi" w:eastAsiaTheme="minorEastAsia" w:hAnsiTheme="minorHAnsi" w:hint="eastAsia"/>
              </w:rPr>
              <w:t>五、事业收入</w:t>
            </w:r>
          </w:p>
        </w:tc>
        <w:tc>
          <w:tcPr>
            <w:tcW w:w="1897"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五、教育支出</w:t>
            </w:r>
          </w:p>
        </w:tc>
        <w:tc>
          <w:tcPr>
            <w:tcW w:w="1700"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hideMark/>
          </w:tcPr>
          <w:p w:rsidR="006F4F77" w:rsidRDefault="00732299">
            <w:pPr>
              <w:spacing w:before="100" w:beforeAutospacing="1" w:after="100" w:afterAutospacing="1"/>
            </w:pPr>
            <w:r>
              <w:rPr>
                <w:rFonts w:asciiTheme="minorHAnsi" w:eastAsiaTheme="minorEastAsia" w:hAnsiTheme="minorHAnsi" w:hint="eastAsia"/>
              </w:rPr>
              <w:t>六、经营收入</w:t>
            </w:r>
          </w:p>
        </w:tc>
        <w:tc>
          <w:tcPr>
            <w:tcW w:w="1897"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六、科学技术支出</w:t>
            </w:r>
          </w:p>
        </w:tc>
        <w:tc>
          <w:tcPr>
            <w:tcW w:w="1700"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hideMark/>
          </w:tcPr>
          <w:p w:rsidR="006F4F77" w:rsidRDefault="00732299">
            <w:pPr>
              <w:spacing w:before="100" w:beforeAutospacing="1" w:after="100" w:afterAutospacing="1"/>
            </w:pPr>
            <w:r>
              <w:rPr>
                <w:rFonts w:asciiTheme="minorHAnsi" w:eastAsiaTheme="minorEastAsia" w:hAnsiTheme="minorHAnsi" w:hint="eastAsia"/>
              </w:rPr>
              <w:t>七、附属单位上缴收入</w:t>
            </w:r>
          </w:p>
        </w:tc>
        <w:tc>
          <w:tcPr>
            <w:tcW w:w="1897"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七、文化旅游体育与传媒支出</w:t>
            </w:r>
          </w:p>
        </w:tc>
        <w:tc>
          <w:tcPr>
            <w:tcW w:w="1700"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pPr>
            <w:r>
              <w:rPr>
                <w:rFonts w:cs="Arial" w:hint="eastAsia"/>
                <w:color w:val="000000"/>
                <w:sz w:val="22"/>
                <w:szCs w:val="22"/>
              </w:rPr>
              <w:t>八</w:t>
            </w:r>
            <w:r>
              <w:rPr>
                <w:rFonts w:asciiTheme="minorHAnsi" w:eastAsiaTheme="minorEastAsia" w:hAnsiTheme="minorHAnsi" w:hint="eastAsia"/>
              </w:rPr>
              <w:t>、其他收入</w:t>
            </w:r>
          </w:p>
        </w:tc>
        <w:tc>
          <w:tcPr>
            <w:tcW w:w="1897"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708.52</w:t>
            </w: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八、社会保障和就业支出</w:t>
            </w:r>
          </w:p>
        </w:tc>
        <w:tc>
          <w:tcPr>
            <w:tcW w:w="1700"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897"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九、卫生健康支出</w:t>
            </w:r>
          </w:p>
        </w:tc>
        <w:tc>
          <w:tcPr>
            <w:tcW w:w="1700"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lastRenderedPageBreak/>
              <w:t xml:space="preserve">　</w:t>
            </w:r>
          </w:p>
        </w:tc>
        <w:tc>
          <w:tcPr>
            <w:tcW w:w="1897"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十、节能环保支出</w:t>
            </w:r>
          </w:p>
        </w:tc>
        <w:tc>
          <w:tcPr>
            <w:tcW w:w="1700"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897"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十一、城乡社区支出</w:t>
            </w:r>
          </w:p>
        </w:tc>
        <w:tc>
          <w:tcPr>
            <w:tcW w:w="1700"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151.06</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897"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十二、农林水支出</w:t>
            </w:r>
          </w:p>
        </w:tc>
        <w:tc>
          <w:tcPr>
            <w:tcW w:w="1700"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13.40</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897"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十三、交通运输支出</w:t>
            </w:r>
          </w:p>
        </w:tc>
        <w:tc>
          <w:tcPr>
            <w:tcW w:w="1700"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nil"/>
              <w:left w:val="single" w:sz="8" w:space="0" w:color="000000"/>
              <w:bottom w:val="single" w:sz="4" w:space="0" w:color="auto"/>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897" w:type="dxa"/>
            <w:tcBorders>
              <w:top w:val="nil"/>
              <w:left w:val="nil"/>
              <w:bottom w:val="single" w:sz="4" w:space="0" w:color="auto"/>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6259" w:type="dxa"/>
            <w:tcBorders>
              <w:top w:val="nil"/>
              <w:left w:val="nil"/>
              <w:bottom w:val="single" w:sz="4" w:space="0" w:color="auto"/>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十四、资源勘探信息等支出</w:t>
            </w:r>
          </w:p>
        </w:tc>
        <w:tc>
          <w:tcPr>
            <w:tcW w:w="1700" w:type="dxa"/>
            <w:tcBorders>
              <w:top w:val="nil"/>
              <w:left w:val="nil"/>
              <w:bottom w:val="single" w:sz="4" w:space="0" w:color="auto"/>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897"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6259"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十五、商业服务业等支出</w:t>
            </w:r>
          </w:p>
        </w:tc>
        <w:tc>
          <w:tcPr>
            <w:tcW w:w="170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4,247.59</w:t>
            </w:r>
          </w:p>
        </w:tc>
      </w:tr>
      <w:tr w:rsidR="006F4F77" w:rsidTr="00651499">
        <w:trPr>
          <w:trHeight w:val="305"/>
        </w:trPr>
        <w:tc>
          <w:tcPr>
            <w:tcW w:w="6148"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897"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6259"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十六、金融支出</w:t>
            </w:r>
          </w:p>
        </w:tc>
        <w:tc>
          <w:tcPr>
            <w:tcW w:w="170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single" w:sz="4" w:space="0" w:color="auto"/>
              <w:left w:val="single" w:sz="8" w:space="0" w:color="000000"/>
              <w:bottom w:val="single" w:sz="4" w:space="0" w:color="auto"/>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897" w:type="dxa"/>
            <w:tcBorders>
              <w:top w:val="single" w:sz="4" w:space="0" w:color="auto"/>
              <w:left w:val="nil"/>
              <w:bottom w:val="single" w:sz="4" w:space="0" w:color="auto"/>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6259" w:type="dxa"/>
            <w:tcBorders>
              <w:top w:val="single" w:sz="4" w:space="0" w:color="auto"/>
              <w:left w:val="nil"/>
              <w:bottom w:val="single" w:sz="4" w:space="0" w:color="auto"/>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十七、援助其他地区支出</w:t>
            </w:r>
          </w:p>
        </w:tc>
        <w:tc>
          <w:tcPr>
            <w:tcW w:w="1700" w:type="dxa"/>
            <w:tcBorders>
              <w:top w:val="single" w:sz="4" w:space="0" w:color="auto"/>
              <w:left w:val="nil"/>
              <w:bottom w:val="single" w:sz="4" w:space="0" w:color="auto"/>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897"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6259"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十八、自然资源海洋气象等支出</w:t>
            </w:r>
          </w:p>
        </w:tc>
        <w:tc>
          <w:tcPr>
            <w:tcW w:w="170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single" w:sz="4" w:space="0" w:color="auto"/>
              <w:left w:val="single" w:sz="8" w:space="0" w:color="000000"/>
              <w:bottom w:val="single" w:sz="4" w:space="0" w:color="auto"/>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897" w:type="dxa"/>
            <w:tcBorders>
              <w:top w:val="single" w:sz="4" w:space="0" w:color="auto"/>
              <w:left w:val="nil"/>
              <w:bottom w:val="single" w:sz="4" w:space="0" w:color="auto"/>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6259" w:type="dxa"/>
            <w:tcBorders>
              <w:top w:val="single" w:sz="4" w:space="0" w:color="auto"/>
              <w:left w:val="nil"/>
              <w:bottom w:val="single" w:sz="4" w:space="0" w:color="auto"/>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十九、住房保障支出</w:t>
            </w:r>
          </w:p>
        </w:tc>
        <w:tc>
          <w:tcPr>
            <w:tcW w:w="1700" w:type="dxa"/>
            <w:tcBorders>
              <w:top w:val="single" w:sz="4" w:space="0" w:color="auto"/>
              <w:left w:val="nil"/>
              <w:bottom w:val="single" w:sz="4" w:space="0" w:color="auto"/>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897"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6259"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二十、粮油物资储备支出</w:t>
            </w:r>
          </w:p>
        </w:tc>
        <w:tc>
          <w:tcPr>
            <w:tcW w:w="170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single" w:sz="4" w:space="0" w:color="auto"/>
              <w:left w:val="single" w:sz="4" w:space="0" w:color="auto"/>
              <w:bottom w:val="single" w:sz="4" w:space="0" w:color="auto"/>
              <w:right w:val="single" w:sz="4" w:space="0" w:color="auto"/>
            </w:tcBorders>
            <w:noWrap/>
            <w:vAlign w:val="center"/>
          </w:tcPr>
          <w:p w:rsidR="006F4F77" w:rsidRDefault="006F4F77">
            <w:pPr>
              <w:spacing w:before="100" w:beforeAutospacing="1" w:after="100" w:afterAutospacing="1"/>
              <w:rPr>
                <w:rFonts w:cs="Arial"/>
                <w:color w:val="000000"/>
                <w:sz w:val="22"/>
                <w:szCs w:val="22"/>
              </w:rPr>
            </w:pPr>
          </w:p>
        </w:tc>
        <w:tc>
          <w:tcPr>
            <w:tcW w:w="1897" w:type="dxa"/>
            <w:tcBorders>
              <w:top w:val="single" w:sz="4" w:space="0" w:color="auto"/>
              <w:left w:val="single" w:sz="4" w:space="0" w:color="auto"/>
              <w:bottom w:val="single" w:sz="4" w:space="0" w:color="auto"/>
              <w:right w:val="single" w:sz="4" w:space="0" w:color="auto"/>
            </w:tcBorders>
            <w:noWrap/>
            <w:vAlign w:val="center"/>
          </w:tcPr>
          <w:p w:rsidR="006F4F77" w:rsidRDefault="006F4F77">
            <w:pPr>
              <w:spacing w:before="100" w:beforeAutospacing="1" w:after="100" w:afterAutospacing="1"/>
              <w:jc w:val="right"/>
              <w:rPr>
                <w:rFonts w:cs="Arial"/>
                <w:color w:val="000000"/>
                <w:sz w:val="22"/>
                <w:szCs w:val="22"/>
              </w:rPr>
            </w:pPr>
          </w:p>
        </w:tc>
        <w:tc>
          <w:tcPr>
            <w:tcW w:w="6259"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二十一、国有资本经营预算支出</w:t>
            </w:r>
          </w:p>
        </w:tc>
        <w:tc>
          <w:tcPr>
            <w:tcW w:w="170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897"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6259"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二十二、灾害防治及应急管理支出</w:t>
            </w:r>
          </w:p>
        </w:tc>
        <w:tc>
          <w:tcPr>
            <w:tcW w:w="170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single" w:sz="4" w:space="0" w:color="auto"/>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897" w:type="dxa"/>
            <w:tcBorders>
              <w:top w:val="single" w:sz="4" w:space="0" w:color="auto"/>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6259" w:type="dxa"/>
            <w:tcBorders>
              <w:top w:val="single" w:sz="4" w:space="0" w:color="auto"/>
              <w:left w:val="nil"/>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二十三、其他支出</w:t>
            </w:r>
          </w:p>
        </w:tc>
        <w:tc>
          <w:tcPr>
            <w:tcW w:w="1700" w:type="dxa"/>
            <w:tcBorders>
              <w:top w:val="single" w:sz="4" w:space="0" w:color="auto"/>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44.00</w:t>
            </w:r>
            <w:r>
              <w:rPr>
                <w:rFonts w:cs="Arial" w:hint="eastAsia"/>
                <w:color w:val="000000"/>
                <w:sz w:val="22"/>
                <w:szCs w:val="22"/>
              </w:rPr>
              <w:t xml:space="preserve">　</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897"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二十四、债务还本支出</w:t>
            </w:r>
          </w:p>
        </w:tc>
        <w:tc>
          <w:tcPr>
            <w:tcW w:w="1700"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vAlign w:val="center"/>
          </w:tcPr>
          <w:p w:rsidR="006F4F77" w:rsidRDefault="006F4F77">
            <w:pPr>
              <w:spacing w:before="100" w:beforeAutospacing="1" w:after="100" w:afterAutospacing="1"/>
              <w:jc w:val="center"/>
              <w:rPr>
                <w:rFonts w:cs="Arial"/>
                <w:b/>
                <w:bCs/>
                <w:color w:val="000000"/>
                <w:sz w:val="22"/>
                <w:szCs w:val="22"/>
              </w:rPr>
            </w:pPr>
          </w:p>
        </w:tc>
        <w:tc>
          <w:tcPr>
            <w:tcW w:w="1897" w:type="dxa"/>
            <w:tcBorders>
              <w:top w:val="nil"/>
              <w:left w:val="nil"/>
              <w:bottom w:val="single" w:sz="4" w:space="0" w:color="000000"/>
              <w:right w:val="single" w:sz="4" w:space="0" w:color="000000"/>
            </w:tcBorders>
            <w:noWrap/>
            <w:vAlign w:val="center"/>
          </w:tcPr>
          <w:p w:rsidR="006F4F77" w:rsidRDefault="006F4F77">
            <w:pPr>
              <w:spacing w:before="100" w:beforeAutospacing="1" w:after="100" w:afterAutospacing="1"/>
              <w:jc w:val="right"/>
              <w:rPr>
                <w:rFonts w:cs="Arial"/>
                <w:color w:val="000000"/>
                <w:sz w:val="22"/>
                <w:szCs w:val="22"/>
              </w:rPr>
            </w:pP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二十五、债务付息支出</w:t>
            </w:r>
          </w:p>
        </w:tc>
        <w:tc>
          <w:tcPr>
            <w:tcW w:w="1700"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vAlign w:val="center"/>
          </w:tcPr>
          <w:p w:rsidR="006F4F77" w:rsidRDefault="006F4F77">
            <w:pPr>
              <w:spacing w:before="100" w:beforeAutospacing="1" w:after="100" w:afterAutospacing="1"/>
              <w:jc w:val="center"/>
              <w:rPr>
                <w:rFonts w:cs="Arial"/>
                <w:b/>
                <w:bCs/>
                <w:color w:val="000000"/>
                <w:sz w:val="22"/>
                <w:szCs w:val="22"/>
              </w:rPr>
            </w:pPr>
          </w:p>
        </w:tc>
        <w:tc>
          <w:tcPr>
            <w:tcW w:w="1897" w:type="dxa"/>
            <w:tcBorders>
              <w:top w:val="nil"/>
              <w:left w:val="nil"/>
              <w:bottom w:val="single" w:sz="4" w:space="0" w:color="000000"/>
              <w:right w:val="single" w:sz="4" w:space="0" w:color="000000"/>
            </w:tcBorders>
            <w:noWrap/>
            <w:vAlign w:val="center"/>
          </w:tcPr>
          <w:p w:rsidR="006F4F77" w:rsidRDefault="006F4F77">
            <w:pPr>
              <w:spacing w:before="100" w:beforeAutospacing="1" w:after="100" w:afterAutospacing="1"/>
              <w:jc w:val="right"/>
              <w:rPr>
                <w:rFonts w:cs="Arial"/>
                <w:color w:val="000000"/>
                <w:sz w:val="22"/>
                <w:szCs w:val="22"/>
              </w:rPr>
            </w:pP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b/>
                <w:bCs/>
                <w:color w:val="000000"/>
                <w:sz w:val="22"/>
                <w:szCs w:val="22"/>
              </w:rPr>
            </w:pPr>
            <w:r>
              <w:rPr>
                <w:rFonts w:asciiTheme="minorHAnsi" w:eastAsiaTheme="minorEastAsia" w:hAnsiTheme="minorHAnsi" w:cs="Arial" w:hint="eastAsia"/>
                <w:color w:val="000000"/>
                <w:sz w:val="22"/>
                <w:szCs w:val="22"/>
              </w:rPr>
              <w:t>二十六、抗疫特别国债安排的支出</w:t>
            </w:r>
          </w:p>
        </w:tc>
        <w:tc>
          <w:tcPr>
            <w:tcW w:w="1700"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647.85</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b/>
                <w:bCs/>
                <w:color w:val="000000"/>
                <w:sz w:val="22"/>
                <w:szCs w:val="22"/>
              </w:rPr>
            </w:pPr>
            <w:r>
              <w:rPr>
                <w:rFonts w:cs="Arial" w:hint="eastAsia"/>
                <w:b/>
                <w:bCs/>
                <w:color w:val="000000"/>
                <w:sz w:val="22"/>
                <w:szCs w:val="22"/>
              </w:rPr>
              <w:t>本年收入合计</w:t>
            </w:r>
          </w:p>
        </w:tc>
        <w:tc>
          <w:tcPr>
            <w:tcW w:w="1897"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3,828.98</w:t>
            </w: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b/>
                <w:bCs/>
                <w:color w:val="000000"/>
                <w:sz w:val="22"/>
                <w:szCs w:val="22"/>
              </w:rPr>
            </w:pPr>
            <w:r>
              <w:rPr>
                <w:rFonts w:cs="Arial" w:hint="eastAsia"/>
                <w:b/>
                <w:bCs/>
                <w:color w:val="000000"/>
                <w:sz w:val="22"/>
                <w:szCs w:val="22"/>
              </w:rPr>
              <w:t>本年支出合计</w:t>
            </w:r>
          </w:p>
        </w:tc>
        <w:tc>
          <w:tcPr>
            <w:tcW w:w="1700"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5,528.84</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使用非财政拨款结余</w:t>
            </w:r>
          </w:p>
        </w:tc>
        <w:tc>
          <w:tcPr>
            <w:tcW w:w="1897"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8.76</w:t>
            </w: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结余分配</w:t>
            </w:r>
          </w:p>
        </w:tc>
        <w:tc>
          <w:tcPr>
            <w:tcW w:w="1700"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年初结转和结余</w:t>
            </w:r>
          </w:p>
        </w:tc>
        <w:tc>
          <w:tcPr>
            <w:tcW w:w="1897"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1,985.33</w:t>
            </w: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年末结转和结余</w:t>
            </w:r>
          </w:p>
        </w:tc>
        <w:tc>
          <w:tcPr>
            <w:tcW w:w="1700"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294.23</w:t>
            </w:r>
          </w:p>
        </w:tc>
      </w:tr>
      <w:tr w:rsidR="006F4F77" w:rsidTr="00651499">
        <w:trPr>
          <w:trHeight w:val="305"/>
        </w:trPr>
        <w:tc>
          <w:tcPr>
            <w:tcW w:w="6148"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b/>
                <w:bCs/>
                <w:color w:val="000000"/>
                <w:sz w:val="22"/>
                <w:szCs w:val="22"/>
              </w:rPr>
            </w:pPr>
            <w:r>
              <w:rPr>
                <w:rFonts w:cs="Arial" w:hint="eastAsia"/>
                <w:b/>
                <w:bCs/>
                <w:color w:val="000000"/>
                <w:sz w:val="22"/>
                <w:szCs w:val="22"/>
              </w:rPr>
              <w:t>总计</w:t>
            </w:r>
          </w:p>
        </w:tc>
        <w:tc>
          <w:tcPr>
            <w:tcW w:w="1897"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5,823.07</w:t>
            </w:r>
          </w:p>
        </w:tc>
        <w:tc>
          <w:tcPr>
            <w:tcW w:w="625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b/>
                <w:bCs/>
                <w:color w:val="000000"/>
                <w:sz w:val="22"/>
                <w:szCs w:val="22"/>
              </w:rPr>
            </w:pPr>
            <w:r>
              <w:rPr>
                <w:rFonts w:cs="Arial" w:hint="eastAsia"/>
                <w:b/>
                <w:bCs/>
                <w:color w:val="000000"/>
                <w:sz w:val="22"/>
                <w:szCs w:val="22"/>
              </w:rPr>
              <w:t>总计</w:t>
            </w:r>
          </w:p>
        </w:tc>
        <w:tc>
          <w:tcPr>
            <w:tcW w:w="1700"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5,823.07</w:t>
            </w:r>
            <w:r>
              <w:rPr>
                <w:rFonts w:cs="Arial" w:hint="eastAsia"/>
                <w:color w:val="000000"/>
                <w:sz w:val="22"/>
                <w:szCs w:val="22"/>
              </w:rPr>
              <w:t xml:space="preserve">　</w:t>
            </w:r>
          </w:p>
        </w:tc>
      </w:tr>
    </w:tbl>
    <w:p w:rsidR="00651499" w:rsidRDefault="00651499" w:rsidP="00651499">
      <w:pPr>
        <w:pStyle w:val="a5"/>
        <w:ind w:left="720"/>
        <w:rPr>
          <w:rFonts w:ascii="黑体" w:eastAsia="黑体" w:hAnsi="仿宋"/>
          <w:sz w:val="32"/>
          <w:szCs w:val="32"/>
        </w:rPr>
      </w:pPr>
    </w:p>
    <w:p w:rsidR="00651499" w:rsidRDefault="00651499" w:rsidP="00651499">
      <w:pPr>
        <w:pStyle w:val="a5"/>
        <w:ind w:left="720"/>
        <w:rPr>
          <w:rFonts w:ascii="黑体" w:eastAsia="黑体" w:hAnsi="仿宋"/>
          <w:sz w:val="32"/>
          <w:szCs w:val="32"/>
        </w:rPr>
      </w:pPr>
    </w:p>
    <w:p w:rsidR="00651499" w:rsidRPr="00651499" w:rsidRDefault="00651499" w:rsidP="00651499">
      <w:pPr>
        <w:rPr>
          <w:rFonts w:ascii="黑体" w:eastAsia="黑体" w:hAnsi="仿宋"/>
          <w:sz w:val="32"/>
          <w:szCs w:val="32"/>
        </w:rPr>
      </w:pPr>
    </w:p>
    <w:p w:rsidR="006F4F77" w:rsidRDefault="00732299">
      <w:pPr>
        <w:pStyle w:val="a5"/>
        <w:numPr>
          <w:ilvl w:val="0"/>
          <w:numId w:val="2"/>
        </w:numPr>
        <w:ind w:hanging="720"/>
        <w:rPr>
          <w:rFonts w:ascii="黑体" w:eastAsia="黑体" w:hAnsi="仿宋"/>
          <w:sz w:val="32"/>
          <w:szCs w:val="32"/>
        </w:rPr>
      </w:pPr>
      <w:r>
        <w:rPr>
          <w:rFonts w:ascii="黑体" w:eastAsia="黑体" w:hAnsi="仿宋" w:hint="eastAsia"/>
          <w:sz w:val="32"/>
          <w:szCs w:val="32"/>
        </w:rPr>
        <w:t xml:space="preserve">收入决算表 </w:t>
      </w:r>
    </w:p>
    <w:tbl>
      <w:tblPr>
        <w:tblW w:w="15738" w:type="dxa"/>
        <w:tblInd w:w="-1044" w:type="dxa"/>
        <w:tblLook w:val="04A0"/>
      </w:tblPr>
      <w:tblGrid>
        <w:gridCol w:w="2522"/>
        <w:gridCol w:w="206"/>
        <w:gridCol w:w="464"/>
        <w:gridCol w:w="670"/>
        <w:gridCol w:w="1343"/>
        <w:gridCol w:w="1833"/>
        <w:gridCol w:w="1549"/>
        <w:gridCol w:w="1549"/>
        <w:gridCol w:w="1154"/>
        <w:gridCol w:w="1104"/>
        <w:gridCol w:w="2117"/>
        <w:gridCol w:w="1227"/>
      </w:tblGrid>
      <w:tr w:rsidR="006F4F77" w:rsidTr="00651499">
        <w:trPr>
          <w:trHeight w:val="527"/>
        </w:trPr>
        <w:tc>
          <w:tcPr>
            <w:tcW w:w="15738" w:type="dxa"/>
            <w:gridSpan w:val="12"/>
            <w:noWrap/>
            <w:vAlign w:val="bottom"/>
            <w:hideMark/>
          </w:tcPr>
          <w:p w:rsidR="006F4F77" w:rsidRDefault="00732299">
            <w:pPr>
              <w:spacing w:before="100" w:beforeAutospacing="1" w:after="100" w:afterAutospacing="1"/>
              <w:jc w:val="center"/>
              <w:rPr>
                <w:rFonts w:cs="Arial"/>
                <w:color w:val="000000"/>
                <w:sz w:val="44"/>
                <w:szCs w:val="44"/>
              </w:rPr>
            </w:pPr>
            <w:r>
              <w:rPr>
                <w:rFonts w:ascii="黑体" w:eastAsia="黑体" w:hAnsi="Arial" w:cs="Arial" w:hint="eastAsia"/>
                <w:color w:val="000000"/>
                <w:sz w:val="36"/>
                <w:szCs w:val="36"/>
              </w:rPr>
              <w:t>收入决算表</w:t>
            </w:r>
          </w:p>
        </w:tc>
      </w:tr>
      <w:tr w:rsidR="00651499" w:rsidTr="00651499">
        <w:trPr>
          <w:trHeight w:val="263"/>
        </w:trPr>
        <w:tc>
          <w:tcPr>
            <w:tcW w:w="2522" w:type="dxa"/>
            <w:noWrap/>
            <w:vAlign w:val="bottom"/>
            <w:hideMark/>
          </w:tcPr>
          <w:p w:rsidR="006F4F77" w:rsidRDefault="00732299">
            <w:r>
              <w:rPr>
                <w:rFonts w:hint="eastAsia"/>
              </w:rPr>
              <w:t> </w:t>
            </w:r>
          </w:p>
        </w:tc>
        <w:tc>
          <w:tcPr>
            <w:tcW w:w="670" w:type="dxa"/>
            <w:gridSpan w:val="2"/>
            <w:noWrap/>
            <w:vAlign w:val="bottom"/>
            <w:hideMark/>
          </w:tcPr>
          <w:p w:rsidR="006F4F77" w:rsidRDefault="00732299">
            <w:r>
              <w:rPr>
                <w:rFonts w:hint="eastAsia"/>
              </w:rPr>
              <w:t> </w:t>
            </w:r>
          </w:p>
        </w:tc>
        <w:tc>
          <w:tcPr>
            <w:tcW w:w="670" w:type="dxa"/>
            <w:noWrap/>
            <w:vAlign w:val="bottom"/>
            <w:hideMark/>
          </w:tcPr>
          <w:p w:rsidR="006F4F77" w:rsidRDefault="00732299">
            <w:r>
              <w:rPr>
                <w:rFonts w:hint="eastAsia"/>
              </w:rPr>
              <w:t> </w:t>
            </w:r>
          </w:p>
        </w:tc>
        <w:tc>
          <w:tcPr>
            <w:tcW w:w="1343" w:type="dxa"/>
            <w:noWrap/>
            <w:vAlign w:val="bottom"/>
            <w:hideMark/>
          </w:tcPr>
          <w:p w:rsidR="006F4F77" w:rsidRDefault="00732299">
            <w:r>
              <w:rPr>
                <w:rFonts w:hint="eastAsia"/>
              </w:rPr>
              <w:t> </w:t>
            </w:r>
          </w:p>
        </w:tc>
        <w:tc>
          <w:tcPr>
            <w:tcW w:w="1833" w:type="dxa"/>
            <w:noWrap/>
            <w:vAlign w:val="bottom"/>
            <w:hideMark/>
          </w:tcPr>
          <w:p w:rsidR="006F4F77" w:rsidRDefault="00732299">
            <w:r>
              <w:rPr>
                <w:rFonts w:hint="eastAsia"/>
              </w:rPr>
              <w:t> </w:t>
            </w:r>
          </w:p>
        </w:tc>
        <w:tc>
          <w:tcPr>
            <w:tcW w:w="1549" w:type="dxa"/>
            <w:noWrap/>
            <w:vAlign w:val="bottom"/>
            <w:hideMark/>
          </w:tcPr>
          <w:p w:rsidR="006F4F77" w:rsidRDefault="00732299">
            <w:r>
              <w:rPr>
                <w:rFonts w:hint="eastAsia"/>
              </w:rPr>
              <w:t> </w:t>
            </w:r>
          </w:p>
        </w:tc>
        <w:tc>
          <w:tcPr>
            <w:tcW w:w="1549" w:type="dxa"/>
            <w:noWrap/>
            <w:vAlign w:val="bottom"/>
            <w:hideMark/>
          </w:tcPr>
          <w:p w:rsidR="006F4F77" w:rsidRDefault="00732299">
            <w:r>
              <w:rPr>
                <w:rFonts w:hint="eastAsia"/>
              </w:rPr>
              <w:t> </w:t>
            </w:r>
          </w:p>
        </w:tc>
        <w:tc>
          <w:tcPr>
            <w:tcW w:w="1154" w:type="dxa"/>
            <w:noWrap/>
            <w:vAlign w:val="bottom"/>
            <w:hideMark/>
          </w:tcPr>
          <w:p w:rsidR="006F4F77" w:rsidRDefault="00732299">
            <w:r>
              <w:rPr>
                <w:rFonts w:hint="eastAsia"/>
              </w:rPr>
              <w:t> </w:t>
            </w:r>
          </w:p>
        </w:tc>
        <w:tc>
          <w:tcPr>
            <w:tcW w:w="1104" w:type="dxa"/>
            <w:noWrap/>
            <w:vAlign w:val="bottom"/>
            <w:hideMark/>
          </w:tcPr>
          <w:p w:rsidR="006F4F77" w:rsidRDefault="00732299">
            <w:r>
              <w:rPr>
                <w:rFonts w:hint="eastAsia"/>
              </w:rPr>
              <w:t> </w:t>
            </w:r>
          </w:p>
        </w:tc>
        <w:tc>
          <w:tcPr>
            <w:tcW w:w="2117" w:type="dxa"/>
            <w:noWrap/>
            <w:vAlign w:val="bottom"/>
            <w:hideMark/>
          </w:tcPr>
          <w:p w:rsidR="006F4F77" w:rsidRDefault="00732299">
            <w:r>
              <w:rPr>
                <w:rFonts w:hint="eastAsia"/>
              </w:rPr>
              <w:t> </w:t>
            </w:r>
          </w:p>
        </w:tc>
        <w:tc>
          <w:tcPr>
            <w:tcW w:w="1227" w:type="dxa"/>
            <w:noWrap/>
            <w:vAlign w:val="bottom"/>
            <w:hideMark/>
          </w:tcPr>
          <w:p w:rsidR="006F4F77" w:rsidRDefault="00732299">
            <w:pPr>
              <w:spacing w:before="100" w:beforeAutospacing="1" w:after="100" w:afterAutospacing="1"/>
              <w:jc w:val="right"/>
              <w:rPr>
                <w:rFonts w:cs="Arial"/>
                <w:color w:val="000000"/>
                <w:sz w:val="20"/>
                <w:szCs w:val="20"/>
              </w:rPr>
            </w:pPr>
            <w:r>
              <w:rPr>
                <w:rFonts w:cs="Arial" w:hint="eastAsia"/>
                <w:color w:val="000000"/>
                <w:sz w:val="20"/>
                <w:szCs w:val="20"/>
              </w:rPr>
              <w:t>公开02表</w:t>
            </w:r>
          </w:p>
        </w:tc>
      </w:tr>
      <w:tr w:rsidR="006F4F77" w:rsidTr="00651499">
        <w:trPr>
          <w:trHeight w:val="276"/>
        </w:trPr>
        <w:tc>
          <w:tcPr>
            <w:tcW w:w="5205" w:type="dxa"/>
            <w:gridSpan w:val="5"/>
            <w:noWrap/>
            <w:vAlign w:val="bottom"/>
            <w:hideMark/>
          </w:tcPr>
          <w:p w:rsidR="006F4F77" w:rsidRDefault="00732299">
            <w:pPr>
              <w:spacing w:before="100" w:beforeAutospacing="1" w:after="100" w:afterAutospacing="1"/>
              <w:rPr>
                <w:rFonts w:cs="Arial"/>
                <w:color w:val="000000"/>
              </w:rPr>
            </w:pPr>
            <w:r>
              <w:rPr>
                <w:rFonts w:cs="Arial" w:hint="eastAsia"/>
                <w:color w:val="000000"/>
                <w:sz w:val="20"/>
                <w:szCs w:val="20"/>
              </w:rPr>
              <w:t>部门：龙岩市新罗区商务局</w:t>
            </w:r>
          </w:p>
        </w:tc>
        <w:tc>
          <w:tcPr>
            <w:tcW w:w="1833" w:type="dxa"/>
            <w:noWrap/>
            <w:vAlign w:val="bottom"/>
            <w:hideMark/>
          </w:tcPr>
          <w:p w:rsidR="006F4F77" w:rsidRDefault="00732299">
            <w:r>
              <w:rPr>
                <w:rFonts w:hint="eastAsia"/>
              </w:rPr>
              <w:t> </w:t>
            </w:r>
          </w:p>
        </w:tc>
        <w:tc>
          <w:tcPr>
            <w:tcW w:w="1549" w:type="dxa"/>
            <w:noWrap/>
            <w:vAlign w:val="bottom"/>
            <w:hideMark/>
          </w:tcPr>
          <w:p w:rsidR="006F4F77" w:rsidRDefault="00732299">
            <w:r>
              <w:rPr>
                <w:rFonts w:hint="eastAsia"/>
              </w:rPr>
              <w:t> </w:t>
            </w:r>
          </w:p>
        </w:tc>
        <w:tc>
          <w:tcPr>
            <w:tcW w:w="1549" w:type="dxa"/>
            <w:noWrap/>
            <w:vAlign w:val="bottom"/>
            <w:hideMark/>
          </w:tcPr>
          <w:p w:rsidR="006F4F77" w:rsidRDefault="00732299">
            <w:r>
              <w:rPr>
                <w:rFonts w:hint="eastAsia"/>
              </w:rPr>
              <w:t> </w:t>
            </w:r>
          </w:p>
        </w:tc>
        <w:tc>
          <w:tcPr>
            <w:tcW w:w="1154" w:type="dxa"/>
            <w:noWrap/>
            <w:vAlign w:val="bottom"/>
            <w:hideMark/>
          </w:tcPr>
          <w:p w:rsidR="006F4F77" w:rsidRDefault="00732299">
            <w:r>
              <w:rPr>
                <w:rFonts w:hint="eastAsia"/>
              </w:rPr>
              <w:t> </w:t>
            </w:r>
          </w:p>
        </w:tc>
        <w:tc>
          <w:tcPr>
            <w:tcW w:w="1104" w:type="dxa"/>
            <w:noWrap/>
            <w:vAlign w:val="bottom"/>
            <w:hideMark/>
          </w:tcPr>
          <w:p w:rsidR="006F4F77" w:rsidRDefault="00732299">
            <w:r>
              <w:rPr>
                <w:rFonts w:hint="eastAsia"/>
              </w:rPr>
              <w:t> </w:t>
            </w:r>
          </w:p>
        </w:tc>
        <w:tc>
          <w:tcPr>
            <w:tcW w:w="3344" w:type="dxa"/>
            <w:gridSpan w:val="2"/>
            <w:noWrap/>
            <w:vAlign w:val="bottom"/>
            <w:hideMark/>
          </w:tcPr>
          <w:p w:rsidR="006F4F77" w:rsidRDefault="00732299">
            <w:pPr>
              <w:spacing w:before="100" w:beforeAutospacing="1" w:after="100" w:afterAutospacing="1"/>
              <w:jc w:val="right"/>
              <w:rPr>
                <w:rFonts w:cs="Arial"/>
                <w:color w:val="000000"/>
                <w:sz w:val="20"/>
                <w:szCs w:val="20"/>
              </w:rPr>
            </w:pPr>
            <w:r>
              <w:rPr>
                <w:rFonts w:cs="Arial" w:hint="eastAsia"/>
                <w:color w:val="000000"/>
                <w:sz w:val="20"/>
                <w:szCs w:val="20"/>
              </w:rPr>
              <w:t>单位：万元</w:t>
            </w:r>
          </w:p>
        </w:tc>
      </w:tr>
      <w:tr w:rsidR="006F4F77" w:rsidTr="00651499">
        <w:trPr>
          <w:trHeight w:val="270"/>
        </w:trPr>
        <w:tc>
          <w:tcPr>
            <w:tcW w:w="5205" w:type="dxa"/>
            <w:gridSpan w:val="5"/>
            <w:tcBorders>
              <w:top w:val="single" w:sz="8" w:space="0" w:color="000000"/>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项目</w:t>
            </w:r>
          </w:p>
        </w:tc>
        <w:tc>
          <w:tcPr>
            <w:tcW w:w="1833" w:type="dxa"/>
            <w:vMerge w:val="restart"/>
            <w:tcBorders>
              <w:top w:val="single" w:sz="8" w:space="0" w:color="000000"/>
              <w:left w:val="nil"/>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本年收入合计</w:t>
            </w:r>
          </w:p>
        </w:tc>
        <w:tc>
          <w:tcPr>
            <w:tcW w:w="1549" w:type="dxa"/>
            <w:vMerge w:val="restart"/>
            <w:tcBorders>
              <w:top w:val="single" w:sz="8" w:space="0" w:color="000000"/>
              <w:left w:val="single" w:sz="4" w:space="0" w:color="000000"/>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财政拨款收入</w:t>
            </w:r>
          </w:p>
        </w:tc>
        <w:tc>
          <w:tcPr>
            <w:tcW w:w="1549" w:type="dxa"/>
            <w:vMerge w:val="restart"/>
            <w:tcBorders>
              <w:top w:val="single" w:sz="8" w:space="0" w:color="000000"/>
              <w:left w:val="nil"/>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上级补助收入</w:t>
            </w:r>
          </w:p>
        </w:tc>
        <w:tc>
          <w:tcPr>
            <w:tcW w:w="1154" w:type="dxa"/>
            <w:vMerge w:val="restart"/>
            <w:tcBorders>
              <w:top w:val="single" w:sz="8" w:space="0" w:color="000000"/>
              <w:left w:val="nil"/>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事业收入</w:t>
            </w:r>
          </w:p>
        </w:tc>
        <w:tc>
          <w:tcPr>
            <w:tcW w:w="1104" w:type="dxa"/>
            <w:vMerge w:val="restart"/>
            <w:tcBorders>
              <w:top w:val="single" w:sz="8" w:space="0" w:color="000000"/>
              <w:left w:val="nil"/>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经营收入</w:t>
            </w:r>
          </w:p>
        </w:tc>
        <w:tc>
          <w:tcPr>
            <w:tcW w:w="2117" w:type="dxa"/>
            <w:vMerge w:val="restart"/>
            <w:tcBorders>
              <w:top w:val="single" w:sz="8" w:space="0" w:color="000000"/>
              <w:left w:val="nil"/>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附属单位上缴收入</w:t>
            </w:r>
          </w:p>
        </w:tc>
        <w:tc>
          <w:tcPr>
            <w:tcW w:w="1227" w:type="dxa"/>
            <w:vMerge w:val="restart"/>
            <w:tcBorders>
              <w:top w:val="single" w:sz="8" w:space="0" w:color="000000"/>
              <w:left w:val="nil"/>
              <w:bottom w:val="single" w:sz="4" w:space="0" w:color="000000"/>
              <w:right w:val="single" w:sz="8"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其他收入</w:t>
            </w:r>
          </w:p>
        </w:tc>
      </w:tr>
      <w:tr w:rsidR="006F4F77" w:rsidTr="00651499">
        <w:trPr>
          <w:trHeight w:val="285"/>
        </w:trPr>
        <w:tc>
          <w:tcPr>
            <w:tcW w:w="2728" w:type="dxa"/>
            <w:gridSpan w:val="2"/>
            <w:vMerge w:val="restart"/>
            <w:tcBorders>
              <w:top w:val="single" w:sz="4" w:space="0" w:color="000000"/>
              <w:left w:val="single" w:sz="8" w:space="0" w:color="000000"/>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支出功能分类科目编码</w:t>
            </w:r>
          </w:p>
        </w:tc>
        <w:tc>
          <w:tcPr>
            <w:tcW w:w="2477" w:type="dxa"/>
            <w:gridSpan w:val="3"/>
            <w:vMerge w:val="restart"/>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科目名称</w:t>
            </w:r>
          </w:p>
        </w:tc>
        <w:tc>
          <w:tcPr>
            <w:tcW w:w="1833" w:type="dxa"/>
            <w:vMerge/>
            <w:tcBorders>
              <w:top w:val="single" w:sz="8" w:space="0" w:color="000000"/>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1549" w:type="dxa"/>
            <w:vMerge/>
            <w:tcBorders>
              <w:top w:val="single" w:sz="8" w:space="0" w:color="000000"/>
              <w:left w:val="single" w:sz="4" w:space="0" w:color="000000"/>
              <w:bottom w:val="single" w:sz="4" w:space="0" w:color="000000"/>
              <w:right w:val="single" w:sz="4" w:space="0" w:color="000000"/>
            </w:tcBorders>
            <w:vAlign w:val="center"/>
            <w:hideMark/>
          </w:tcPr>
          <w:p w:rsidR="006F4F77" w:rsidRDefault="006F4F77">
            <w:pPr>
              <w:rPr>
                <w:rFonts w:cs="Arial"/>
                <w:color w:val="000000"/>
                <w:sz w:val="22"/>
                <w:szCs w:val="22"/>
              </w:rPr>
            </w:pPr>
          </w:p>
        </w:tc>
        <w:tc>
          <w:tcPr>
            <w:tcW w:w="1549" w:type="dxa"/>
            <w:vMerge/>
            <w:tcBorders>
              <w:top w:val="single" w:sz="8" w:space="0" w:color="000000"/>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1154" w:type="dxa"/>
            <w:vMerge/>
            <w:tcBorders>
              <w:top w:val="single" w:sz="8" w:space="0" w:color="000000"/>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1104" w:type="dxa"/>
            <w:vMerge/>
            <w:tcBorders>
              <w:top w:val="single" w:sz="8" w:space="0" w:color="000000"/>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2117" w:type="dxa"/>
            <w:vMerge/>
            <w:tcBorders>
              <w:top w:val="single" w:sz="8" w:space="0" w:color="000000"/>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1227" w:type="dxa"/>
            <w:vMerge/>
            <w:tcBorders>
              <w:top w:val="single" w:sz="8" w:space="0" w:color="000000"/>
              <w:left w:val="nil"/>
              <w:bottom w:val="single" w:sz="4" w:space="0" w:color="000000"/>
              <w:right w:val="single" w:sz="8" w:space="0" w:color="000000"/>
            </w:tcBorders>
            <w:vAlign w:val="center"/>
            <w:hideMark/>
          </w:tcPr>
          <w:p w:rsidR="006F4F77" w:rsidRDefault="006F4F77">
            <w:pPr>
              <w:rPr>
                <w:rFonts w:cs="Arial"/>
                <w:color w:val="000000"/>
                <w:sz w:val="22"/>
                <w:szCs w:val="22"/>
              </w:rPr>
            </w:pPr>
          </w:p>
        </w:tc>
      </w:tr>
      <w:tr w:rsidR="006F4F77" w:rsidTr="00651499">
        <w:trPr>
          <w:trHeight w:val="285"/>
        </w:trPr>
        <w:tc>
          <w:tcPr>
            <w:tcW w:w="0" w:type="auto"/>
            <w:gridSpan w:val="2"/>
            <w:vMerge/>
            <w:tcBorders>
              <w:top w:val="single" w:sz="4" w:space="0" w:color="000000"/>
              <w:left w:val="single" w:sz="8" w:space="0" w:color="000000"/>
              <w:bottom w:val="single" w:sz="4" w:space="0" w:color="000000"/>
              <w:right w:val="single" w:sz="4" w:space="0" w:color="000000"/>
            </w:tcBorders>
            <w:vAlign w:val="center"/>
            <w:hideMark/>
          </w:tcPr>
          <w:p w:rsidR="006F4F77" w:rsidRDefault="006F4F77">
            <w:pPr>
              <w:rPr>
                <w:rFonts w:cs="Arial"/>
                <w:color w:val="000000"/>
                <w:sz w:val="22"/>
                <w:szCs w:val="22"/>
              </w:rPr>
            </w:pPr>
          </w:p>
        </w:tc>
        <w:tc>
          <w:tcPr>
            <w:tcW w:w="2477" w:type="dxa"/>
            <w:gridSpan w:val="3"/>
            <w:vMerge/>
            <w:tcBorders>
              <w:top w:val="nil"/>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1833" w:type="dxa"/>
            <w:vMerge/>
            <w:tcBorders>
              <w:top w:val="single" w:sz="8" w:space="0" w:color="000000"/>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1549" w:type="dxa"/>
            <w:vMerge/>
            <w:tcBorders>
              <w:top w:val="single" w:sz="8" w:space="0" w:color="000000"/>
              <w:left w:val="single" w:sz="4" w:space="0" w:color="000000"/>
              <w:bottom w:val="single" w:sz="4" w:space="0" w:color="000000"/>
              <w:right w:val="single" w:sz="4" w:space="0" w:color="000000"/>
            </w:tcBorders>
            <w:vAlign w:val="center"/>
            <w:hideMark/>
          </w:tcPr>
          <w:p w:rsidR="006F4F77" w:rsidRDefault="006F4F77">
            <w:pPr>
              <w:rPr>
                <w:rFonts w:cs="Arial"/>
                <w:color w:val="000000"/>
                <w:sz w:val="22"/>
                <w:szCs w:val="22"/>
              </w:rPr>
            </w:pPr>
          </w:p>
        </w:tc>
        <w:tc>
          <w:tcPr>
            <w:tcW w:w="1549" w:type="dxa"/>
            <w:vMerge/>
            <w:tcBorders>
              <w:top w:val="single" w:sz="8" w:space="0" w:color="000000"/>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1154" w:type="dxa"/>
            <w:vMerge/>
            <w:tcBorders>
              <w:top w:val="single" w:sz="8" w:space="0" w:color="000000"/>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1104" w:type="dxa"/>
            <w:vMerge/>
            <w:tcBorders>
              <w:top w:val="single" w:sz="8" w:space="0" w:color="000000"/>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2117" w:type="dxa"/>
            <w:vMerge/>
            <w:tcBorders>
              <w:top w:val="single" w:sz="8" w:space="0" w:color="000000"/>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1227" w:type="dxa"/>
            <w:vMerge/>
            <w:tcBorders>
              <w:top w:val="single" w:sz="8" w:space="0" w:color="000000"/>
              <w:left w:val="nil"/>
              <w:bottom w:val="single" w:sz="4" w:space="0" w:color="000000"/>
              <w:right w:val="single" w:sz="8" w:space="0" w:color="000000"/>
            </w:tcBorders>
            <w:vAlign w:val="center"/>
            <w:hideMark/>
          </w:tcPr>
          <w:p w:rsidR="006F4F77" w:rsidRDefault="006F4F77">
            <w:pPr>
              <w:rPr>
                <w:rFonts w:cs="Arial"/>
                <w:color w:val="000000"/>
                <w:sz w:val="22"/>
                <w:szCs w:val="22"/>
              </w:rPr>
            </w:pPr>
          </w:p>
        </w:tc>
      </w:tr>
      <w:tr w:rsidR="006F4F77" w:rsidTr="00651499">
        <w:trPr>
          <w:trHeight w:val="285"/>
        </w:trPr>
        <w:tc>
          <w:tcPr>
            <w:tcW w:w="0" w:type="auto"/>
            <w:gridSpan w:val="2"/>
            <w:vMerge/>
            <w:tcBorders>
              <w:top w:val="single" w:sz="4" w:space="0" w:color="000000"/>
              <w:left w:val="single" w:sz="8" w:space="0" w:color="000000"/>
              <w:bottom w:val="single" w:sz="4" w:space="0" w:color="000000"/>
              <w:right w:val="single" w:sz="4" w:space="0" w:color="000000"/>
            </w:tcBorders>
            <w:vAlign w:val="center"/>
            <w:hideMark/>
          </w:tcPr>
          <w:p w:rsidR="006F4F77" w:rsidRDefault="006F4F77">
            <w:pPr>
              <w:rPr>
                <w:rFonts w:cs="Arial"/>
                <w:color w:val="000000"/>
                <w:sz w:val="22"/>
                <w:szCs w:val="22"/>
              </w:rPr>
            </w:pPr>
          </w:p>
        </w:tc>
        <w:tc>
          <w:tcPr>
            <w:tcW w:w="2477" w:type="dxa"/>
            <w:gridSpan w:val="3"/>
            <w:vMerge/>
            <w:tcBorders>
              <w:top w:val="nil"/>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1833" w:type="dxa"/>
            <w:vMerge/>
            <w:tcBorders>
              <w:top w:val="single" w:sz="8" w:space="0" w:color="000000"/>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1549" w:type="dxa"/>
            <w:vMerge/>
            <w:tcBorders>
              <w:top w:val="single" w:sz="8" w:space="0" w:color="000000"/>
              <w:left w:val="single" w:sz="4" w:space="0" w:color="000000"/>
              <w:bottom w:val="single" w:sz="4" w:space="0" w:color="000000"/>
              <w:right w:val="single" w:sz="4" w:space="0" w:color="000000"/>
            </w:tcBorders>
            <w:vAlign w:val="center"/>
            <w:hideMark/>
          </w:tcPr>
          <w:p w:rsidR="006F4F77" w:rsidRDefault="006F4F77">
            <w:pPr>
              <w:rPr>
                <w:rFonts w:cs="Arial"/>
                <w:color w:val="000000"/>
                <w:sz w:val="22"/>
                <w:szCs w:val="22"/>
              </w:rPr>
            </w:pPr>
          </w:p>
        </w:tc>
        <w:tc>
          <w:tcPr>
            <w:tcW w:w="1549" w:type="dxa"/>
            <w:vMerge/>
            <w:tcBorders>
              <w:top w:val="single" w:sz="8" w:space="0" w:color="000000"/>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1154" w:type="dxa"/>
            <w:vMerge/>
            <w:tcBorders>
              <w:top w:val="single" w:sz="8" w:space="0" w:color="000000"/>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1104" w:type="dxa"/>
            <w:vMerge/>
            <w:tcBorders>
              <w:top w:val="single" w:sz="8" w:space="0" w:color="000000"/>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2117" w:type="dxa"/>
            <w:vMerge/>
            <w:tcBorders>
              <w:top w:val="single" w:sz="8" w:space="0" w:color="000000"/>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1227" w:type="dxa"/>
            <w:vMerge/>
            <w:tcBorders>
              <w:top w:val="single" w:sz="8" w:space="0" w:color="000000"/>
              <w:left w:val="nil"/>
              <w:bottom w:val="single" w:sz="4" w:space="0" w:color="000000"/>
              <w:right w:val="single" w:sz="8" w:space="0" w:color="000000"/>
            </w:tcBorders>
            <w:vAlign w:val="center"/>
            <w:hideMark/>
          </w:tcPr>
          <w:p w:rsidR="006F4F77" w:rsidRDefault="006F4F77">
            <w:pPr>
              <w:rPr>
                <w:rFonts w:cs="Arial"/>
                <w:color w:val="000000"/>
                <w:sz w:val="22"/>
                <w:szCs w:val="22"/>
              </w:rPr>
            </w:pPr>
          </w:p>
        </w:tc>
      </w:tr>
      <w:tr w:rsidR="00651499" w:rsidTr="00651499">
        <w:trPr>
          <w:trHeight w:val="270"/>
        </w:trPr>
        <w:tc>
          <w:tcPr>
            <w:tcW w:w="2522"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类</w:t>
            </w:r>
          </w:p>
        </w:tc>
        <w:tc>
          <w:tcPr>
            <w:tcW w:w="670" w:type="dxa"/>
            <w:gridSpan w:val="2"/>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款</w:t>
            </w:r>
          </w:p>
        </w:tc>
        <w:tc>
          <w:tcPr>
            <w:tcW w:w="670"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项</w:t>
            </w:r>
          </w:p>
        </w:tc>
        <w:tc>
          <w:tcPr>
            <w:tcW w:w="1343"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合计</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b/>
                <w:bCs/>
                <w:sz w:val="20"/>
                <w:szCs w:val="20"/>
              </w:rPr>
            </w:pPr>
            <w:r>
              <w:rPr>
                <w:rFonts w:cs="Arial" w:hint="eastAsia"/>
                <w:b/>
                <w:bCs/>
                <w:sz w:val="20"/>
                <w:szCs w:val="20"/>
              </w:rPr>
              <w:t>3,828.98</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b/>
                <w:bCs/>
                <w:sz w:val="20"/>
                <w:szCs w:val="20"/>
              </w:rPr>
            </w:pPr>
            <w:r>
              <w:rPr>
                <w:rFonts w:cs="Arial" w:hint="eastAsia"/>
                <w:b/>
                <w:bCs/>
                <w:sz w:val="20"/>
                <w:szCs w:val="20"/>
              </w:rPr>
              <w:t>3,120.46</w:t>
            </w:r>
          </w:p>
        </w:tc>
        <w:tc>
          <w:tcPr>
            <w:tcW w:w="154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154"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cs="Arial"/>
                <w:color w:val="000000"/>
                <w:sz w:val="22"/>
                <w:szCs w:val="22"/>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732299">
            <w:pPr>
              <w:jc w:val="right"/>
              <w:rPr>
                <w:rFonts w:cs="Arial"/>
                <w:b/>
                <w:bCs/>
                <w:sz w:val="20"/>
                <w:szCs w:val="20"/>
              </w:rPr>
            </w:pPr>
            <w:r>
              <w:rPr>
                <w:rFonts w:cs="Arial" w:hint="eastAsia"/>
                <w:b/>
                <w:bCs/>
                <w:sz w:val="20"/>
                <w:szCs w:val="20"/>
              </w:rPr>
              <w:t>708.52</w:t>
            </w: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201</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一般公共服务支出</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424.03</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380.60</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732299">
            <w:pPr>
              <w:jc w:val="right"/>
              <w:rPr>
                <w:rFonts w:cs="Arial"/>
                <w:sz w:val="20"/>
                <w:szCs w:val="20"/>
              </w:rPr>
            </w:pPr>
            <w:r>
              <w:rPr>
                <w:rFonts w:cs="Arial" w:hint="eastAsia"/>
                <w:sz w:val="20"/>
                <w:szCs w:val="20"/>
              </w:rPr>
              <w:t>43.43</w:t>
            </w: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20113</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商贸事务</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424.03</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380.60</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732299">
            <w:pPr>
              <w:jc w:val="right"/>
              <w:rPr>
                <w:rFonts w:cs="Arial"/>
                <w:sz w:val="20"/>
                <w:szCs w:val="20"/>
              </w:rPr>
            </w:pPr>
            <w:r>
              <w:rPr>
                <w:rFonts w:cs="Arial" w:hint="eastAsia"/>
                <w:sz w:val="20"/>
                <w:szCs w:val="20"/>
              </w:rPr>
              <w:t>43.43</w:t>
            </w: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2011301</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 xml:space="preserve">  行政运行</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424.03</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380.60</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732299">
            <w:pPr>
              <w:jc w:val="right"/>
              <w:rPr>
                <w:rFonts w:cs="Arial"/>
                <w:sz w:val="20"/>
                <w:szCs w:val="20"/>
              </w:rPr>
            </w:pPr>
            <w:r>
              <w:rPr>
                <w:rFonts w:cs="Arial" w:hint="eastAsia"/>
                <w:sz w:val="20"/>
                <w:szCs w:val="20"/>
              </w:rPr>
              <w:t>43.43</w:t>
            </w: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212</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城乡社区支出</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122.06</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122.06</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21299</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其他城乡社区支出</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122.06</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122.06</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2129901</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 xml:space="preserve">  其他城乡社区支出</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122.06</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122.06</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213</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农林水支出</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1.90</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732299">
            <w:pPr>
              <w:jc w:val="right"/>
              <w:rPr>
                <w:rFonts w:cs="Arial"/>
                <w:sz w:val="20"/>
                <w:szCs w:val="20"/>
              </w:rPr>
            </w:pPr>
            <w:r>
              <w:rPr>
                <w:rFonts w:cs="Arial" w:hint="eastAsia"/>
                <w:sz w:val="20"/>
                <w:szCs w:val="20"/>
              </w:rPr>
              <w:t>1.90</w:t>
            </w: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21305</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扶贫</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1.90</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732299">
            <w:pPr>
              <w:jc w:val="right"/>
              <w:rPr>
                <w:rFonts w:cs="Arial"/>
                <w:sz w:val="20"/>
                <w:szCs w:val="20"/>
              </w:rPr>
            </w:pPr>
            <w:r>
              <w:rPr>
                <w:rFonts w:cs="Arial" w:hint="eastAsia"/>
                <w:sz w:val="20"/>
                <w:szCs w:val="20"/>
              </w:rPr>
              <w:t>1.90</w:t>
            </w: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2130599</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 xml:space="preserve">  其他扶贫支出</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1.90</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732299">
            <w:pPr>
              <w:jc w:val="right"/>
              <w:rPr>
                <w:rFonts w:cs="Arial"/>
                <w:sz w:val="20"/>
                <w:szCs w:val="20"/>
              </w:rPr>
            </w:pPr>
            <w:r>
              <w:rPr>
                <w:rFonts w:cs="Arial" w:hint="eastAsia"/>
                <w:sz w:val="20"/>
                <w:szCs w:val="20"/>
              </w:rPr>
              <w:t>1.90</w:t>
            </w: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216</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商业服务业等支出</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2,606.15</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1,942.96</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732299">
            <w:pPr>
              <w:jc w:val="right"/>
              <w:rPr>
                <w:rFonts w:cs="Arial"/>
                <w:sz w:val="20"/>
                <w:szCs w:val="20"/>
              </w:rPr>
            </w:pPr>
            <w:r>
              <w:rPr>
                <w:rFonts w:cs="Arial" w:hint="eastAsia"/>
                <w:sz w:val="20"/>
                <w:szCs w:val="20"/>
              </w:rPr>
              <w:t>663.19</w:t>
            </w: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lastRenderedPageBreak/>
              <w:t>21602</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商业流通事务</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921.84</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258.65</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732299">
            <w:pPr>
              <w:jc w:val="right"/>
              <w:rPr>
                <w:rFonts w:cs="Arial"/>
                <w:sz w:val="20"/>
                <w:szCs w:val="20"/>
              </w:rPr>
            </w:pPr>
            <w:r>
              <w:rPr>
                <w:rFonts w:cs="Arial" w:hint="eastAsia"/>
                <w:sz w:val="20"/>
                <w:szCs w:val="20"/>
              </w:rPr>
              <w:t>663.19</w:t>
            </w: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2160299</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 xml:space="preserve">  其他商业流通事务支出</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921.84</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258.65</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732299">
            <w:pPr>
              <w:jc w:val="right"/>
              <w:rPr>
                <w:rFonts w:cs="Arial"/>
                <w:sz w:val="20"/>
                <w:szCs w:val="20"/>
              </w:rPr>
            </w:pPr>
            <w:r>
              <w:rPr>
                <w:rFonts w:cs="Arial" w:hint="eastAsia"/>
                <w:sz w:val="20"/>
                <w:szCs w:val="20"/>
              </w:rPr>
              <w:t>663.19</w:t>
            </w: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21606</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涉外发展服务支出</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1,648.31</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1,648.31</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2160699</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 xml:space="preserve">  其他涉外发展服务支出</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1,648.31</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1,648.31</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21699</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其他商业服务业等支出</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36.00</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36.00</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2169999</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 xml:space="preserve">  其他商业服务业等支出</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36.00</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36.00</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229</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其他支出</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20.00</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20.00</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22999</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其他支出</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20.00</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20.00</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2299901</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 xml:space="preserve">  其他支出</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20.00</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20.00</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234</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抗疫特别国债安排的支出</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654.85</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654.85</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23402</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抗疫相关支出</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654.85</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654.85</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trHeight w:val="237"/>
        </w:trPr>
        <w:tc>
          <w:tcPr>
            <w:tcW w:w="2728" w:type="dxa"/>
            <w:gridSpan w:val="2"/>
            <w:tcBorders>
              <w:top w:val="single" w:sz="4" w:space="0" w:color="000000"/>
              <w:left w:val="single" w:sz="8" w:space="0" w:color="000000"/>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2340204</w:t>
            </w:r>
          </w:p>
        </w:tc>
        <w:tc>
          <w:tcPr>
            <w:tcW w:w="2477" w:type="dxa"/>
            <w:gridSpan w:val="3"/>
            <w:tcBorders>
              <w:top w:val="nil"/>
              <w:left w:val="nil"/>
              <w:bottom w:val="single" w:sz="4" w:space="0" w:color="000000"/>
              <w:right w:val="single" w:sz="4" w:space="0" w:color="000000"/>
            </w:tcBorders>
            <w:noWrap/>
            <w:vAlign w:val="center"/>
            <w:hideMark/>
          </w:tcPr>
          <w:p w:rsidR="006F4F77" w:rsidRDefault="00732299">
            <w:pPr>
              <w:rPr>
                <w:rFonts w:cs="Arial"/>
                <w:sz w:val="20"/>
                <w:szCs w:val="20"/>
              </w:rPr>
            </w:pPr>
            <w:r>
              <w:rPr>
                <w:rFonts w:cs="Arial" w:hint="eastAsia"/>
                <w:sz w:val="20"/>
                <w:szCs w:val="20"/>
              </w:rPr>
              <w:t>援企稳岗补贴</w:t>
            </w:r>
          </w:p>
        </w:tc>
        <w:tc>
          <w:tcPr>
            <w:tcW w:w="1833"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654.85</w:t>
            </w:r>
          </w:p>
        </w:tc>
        <w:tc>
          <w:tcPr>
            <w:tcW w:w="1549"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654.85</w:t>
            </w:r>
          </w:p>
        </w:tc>
        <w:tc>
          <w:tcPr>
            <w:tcW w:w="154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15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104"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2117"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227" w:type="dxa"/>
            <w:tcBorders>
              <w:top w:val="nil"/>
              <w:left w:val="nil"/>
              <w:bottom w:val="single" w:sz="4" w:space="0" w:color="000000"/>
              <w:right w:val="single" w:sz="8" w:space="0" w:color="000000"/>
            </w:tcBorders>
            <w:noWrap/>
            <w:vAlign w:val="center"/>
            <w:hideMark/>
          </w:tcPr>
          <w:p w:rsidR="006F4F77" w:rsidRDefault="006F4F77">
            <w:pPr>
              <w:rPr>
                <w:rFonts w:ascii="Times New Roman" w:eastAsia="Times New Roman" w:hAnsi="Times New Roman" w:cs="Times New Roman"/>
                <w:sz w:val="20"/>
                <w:szCs w:val="20"/>
              </w:rPr>
            </w:pPr>
          </w:p>
        </w:tc>
      </w:tr>
    </w:tbl>
    <w:p w:rsidR="006F4F77" w:rsidRDefault="006F4F77">
      <w:pPr>
        <w:rPr>
          <w:rFonts w:ascii="黑体" w:eastAsia="黑体" w:hAnsi="仿宋"/>
          <w:sz w:val="32"/>
          <w:szCs w:val="32"/>
        </w:rPr>
      </w:pPr>
    </w:p>
    <w:p w:rsidR="006F4F77" w:rsidRDefault="00732299">
      <w:pPr>
        <w:pStyle w:val="a5"/>
        <w:numPr>
          <w:ilvl w:val="0"/>
          <w:numId w:val="2"/>
        </w:numPr>
        <w:ind w:hanging="720"/>
        <w:rPr>
          <w:rFonts w:ascii="黑体" w:eastAsia="黑体" w:hAnsi="仿宋"/>
          <w:sz w:val="32"/>
          <w:szCs w:val="32"/>
        </w:rPr>
      </w:pPr>
      <w:r>
        <w:rPr>
          <w:rFonts w:ascii="黑体" w:eastAsia="黑体" w:hAnsi="仿宋" w:hint="eastAsia"/>
          <w:sz w:val="32"/>
          <w:szCs w:val="32"/>
        </w:rPr>
        <w:t>支出决算表</w:t>
      </w:r>
    </w:p>
    <w:tbl>
      <w:tblPr>
        <w:tblW w:w="15357" w:type="dxa"/>
        <w:tblInd w:w="-1079" w:type="dxa"/>
        <w:tblLook w:val="04A0"/>
      </w:tblPr>
      <w:tblGrid>
        <w:gridCol w:w="2427"/>
        <w:gridCol w:w="633"/>
        <w:gridCol w:w="632"/>
        <w:gridCol w:w="3137"/>
        <w:gridCol w:w="1484"/>
        <w:gridCol w:w="1192"/>
        <w:gridCol w:w="1484"/>
        <w:gridCol w:w="1584"/>
        <w:gridCol w:w="995"/>
        <w:gridCol w:w="1785"/>
        <w:gridCol w:w="6"/>
      </w:tblGrid>
      <w:tr w:rsidR="006F4F77" w:rsidTr="00651499">
        <w:trPr>
          <w:trHeight w:val="475"/>
        </w:trPr>
        <w:tc>
          <w:tcPr>
            <w:tcW w:w="15357" w:type="dxa"/>
            <w:gridSpan w:val="11"/>
            <w:noWrap/>
            <w:vAlign w:val="bottom"/>
            <w:hideMark/>
          </w:tcPr>
          <w:p w:rsidR="006F4F77" w:rsidRDefault="00732299">
            <w:pPr>
              <w:spacing w:before="100" w:beforeAutospacing="1" w:after="100" w:afterAutospacing="1"/>
              <w:jc w:val="center"/>
              <w:rPr>
                <w:rFonts w:cs="Arial"/>
                <w:color w:val="000000"/>
                <w:sz w:val="44"/>
                <w:szCs w:val="44"/>
              </w:rPr>
            </w:pPr>
            <w:r>
              <w:rPr>
                <w:rFonts w:ascii="黑体" w:eastAsia="黑体" w:hAnsi="Arial" w:cs="Arial" w:hint="eastAsia"/>
                <w:color w:val="000000"/>
                <w:sz w:val="36"/>
                <w:szCs w:val="36"/>
              </w:rPr>
              <w:t>支出决算表</w:t>
            </w:r>
          </w:p>
        </w:tc>
      </w:tr>
      <w:tr w:rsidR="006F4F77" w:rsidTr="00651499">
        <w:trPr>
          <w:trHeight w:val="288"/>
        </w:trPr>
        <w:tc>
          <w:tcPr>
            <w:tcW w:w="15357" w:type="dxa"/>
            <w:gridSpan w:val="11"/>
            <w:noWrap/>
            <w:vAlign w:val="bottom"/>
            <w:hideMark/>
          </w:tcPr>
          <w:p w:rsidR="006F4F77" w:rsidRDefault="00732299">
            <w:pPr>
              <w:spacing w:before="100" w:beforeAutospacing="1" w:after="100" w:afterAutospacing="1"/>
              <w:jc w:val="right"/>
              <w:rPr>
                <w:rFonts w:cs="Arial"/>
                <w:color w:val="000000"/>
              </w:rPr>
            </w:pPr>
            <w:r>
              <w:rPr>
                <w:rFonts w:cs="Arial" w:hint="eastAsia"/>
                <w:color w:val="000000"/>
              </w:rPr>
              <w:t>公开03表</w:t>
            </w:r>
          </w:p>
        </w:tc>
      </w:tr>
      <w:tr w:rsidR="006F4F77" w:rsidTr="00651499">
        <w:trPr>
          <w:gridAfter w:val="1"/>
          <w:wAfter w:w="4" w:type="dxa"/>
          <w:trHeight w:val="302"/>
        </w:trPr>
        <w:tc>
          <w:tcPr>
            <w:tcW w:w="6829" w:type="dxa"/>
            <w:gridSpan w:val="4"/>
            <w:noWrap/>
            <w:vAlign w:val="bottom"/>
            <w:hideMark/>
          </w:tcPr>
          <w:p w:rsidR="006F4F77" w:rsidRDefault="00732299">
            <w:pPr>
              <w:spacing w:before="100" w:beforeAutospacing="1" w:after="100" w:afterAutospacing="1"/>
              <w:rPr>
                <w:rFonts w:cs="Arial"/>
                <w:color w:val="000000"/>
              </w:rPr>
            </w:pPr>
            <w:r>
              <w:rPr>
                <w:rFonts w:cs="Arial" w:hint="eastAsia"/>
                <w:color w:val="000000"/>
              </w:rPr>
              <w:t>部门：</w:t>
            </w:r>
            <w:r>
              <w:rPr>
                <w:rFonts w:cs="Arial" w:hint="eastAsia"/>
                <w:color w:val="000000"/>
                <w:sz w:val="20"/>
                <w:szCs w:val="20"/>
              </w:rPr>
              <w:t>龙岩市新罗区商务局</w:t>
            </w:r>
          </w:p>
        </w:tc>
        <w:tc>
          <w:tcPr>
            <w:tcW w:w="1484" w:type="dxa"/>
            <w:noWrap/>
            <w:vAlign w:val="bottom"/>
            <w:hideMark/>
          </w:tcPr>
          <w:p w:rsidR="006F4F77" w:rsidRDefault="00732299">
            <w:r>
              <w:rPr>
                <w:rFonts w:hint="eastAsia"/>
              </w:rPr>
              <w:t> </w:t>
            </w:r>
          </w:p>
        </w:tc>
        <w:tc>
          <w:tcPr>
            <w:tcW w:w="1192" w:type="dxa"/>
            <w:noWrap/>
            <w:vAlign w:val="bottom"/>
            <w:hideMark/>
          </w:tcPr>
          <w:p w:rsidR="006F4F77" w:rsidRDefault="00732299">
            <w:r>
              <w:rPr>
                <w:rFonts w:hint="eastAsia"/>
              </w:rPr>
              <w:t> </w:t>
            </w:r>
          </w:p>
        </w:tc>
        <w:tc>
          <w:tcPr>
            <w:tcW w:w="1484" w:type="dxa"/>
            <w:noWrap/>
            <w:vAlign w:val="bottom"/>
            <w:hideMark/>
          </w:tcPr>
          <w:p w:rsidR="006F4F77" w:rsidRDefault="00732299">
            <w:r>
              <w:rPr>
                <w:rFonts w:hint="eastAsia"/>
              </w:rPr>
              <w:t> </w:t>
            </w:r>
          </w:p>
        </w:tc>
        <w:tc>
          <w:tcPr>
            <w:tcW w:w="1584" w:type="dxa"/>
            <w:tcBorders>
              <w:top w:val="nil"/>
              <w:left w:val="nil"/>
              <w:bottom w:val="single" w:sz="4" w:space="0" w:color="auto"/>
              <w:right w:val="nil"/>
            </w:tcBorders>
            <w:noWrap/>
            <w:vAlign w:val="bottom"/>
            <w:hideMark/>
          </w:tcPr>
          <w:p w:rsidR="006F4F77" w:rsidRDefault="00732299">
            <w:r>
              <w:rPr>
                <w:rFonts w:hint="eastAsia"/>
              </w:rPr>
              <w:t> </w:t>
            </w:r>
          </w:p>
        </w:tc>
        <w:tc>
          <w:tcPr>
            <w:tcW w:w="2780" w:type="dxa"/>
            <w:gridSpan w:val="2"/>
            <w:tcBorders>
              <w:top w:val="nil"/>
              <w:left w:val="nil"/>
              <w:bottom w:val="single" w:sz="4" w:space="0" w:color="auto"/>
              <w:right w:val="nil"/>
            </w:tcBorders>
            <w:noWrap/>
            <w:vAlign w:val="bottom"/>
            <w:hideMark/>
          </w:tcPr>
          <w:p w:rsidR="006F4F77" w:rsidRDefault="00732299">
            <w:pPr>
              <w:spacing w:before="100" w:beforeAutospacing="1" w:after="100" w:afterAutospacing="1"/>
              <w:rPr>
                <w:rFonts w:cs="Arial"/>
                <w:color w:val="000000"/>
                <w:sz w:val="20"/>
                <w:szCs w:val="20"/>
              </w:rPr>
            </w:pPr>
            <w:r>
              <w:rPr>
                <w:rFonts w:cs="Arial" w:hint="eastAsia"/>
                <w:color w:val="000000"/>
              </w:rPr>
              <w:t xml:space="preserve">       单位：万元</w:t>
            </w:r>
          </w:p>
        </w:tc>
      </w:tr>
      <w:tr w:rsidR="006F4F77" w:rsidTr="00651499">
        <w:trPr>
          <w:gridAfter w:val="1"/>
          <w:wAfter w:w="4" w:type="dxa"/>
          <w:trHeight w:val="295"/>
        </w:trPr>
        <w:tc>
          <w:tcPr>
            <w:tcW w:w="6829" w:type="dxa"/>
            <w:gridSpan w:val="4"/>
            <w:tcBorders>
              <w:top w:val="single" w:sz="8" w:space="0" w:color="000000"/>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项目</w:t>
            </w:r>
          </w:p>
        </w:tc>
        <w:tc>
          <w:tcPr>
            <w:tcW w:w="1484" w:type="dxa"/>
            <w:vMerge w:val="restart"/>
            <w:tcBorders>
              <w:top w:val="single" w:sz="8" w:space="0" w:color="000000"/>
              <w:left w:val="nil"/>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本年支出合计</w:t>
            </w:r>
          </w:p>
        </w:tc>
        <w:tc>
          <w:tcPr>
            <w:tcW w:w="1192" w:type="dxa"/>
            <w:vMerge w:val="restart"/>
            <w:tcBorders>
              <w:top w:val="single" w:sz="8" w:space="0" w:color="000000"/>
              <w:left w:val="nil"/>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基本支出</w:t>
            </w:r>
          </w:p>
        </w:tc>
        <w:tc>
          <w:tcPr>
            <w:tcW w:w="1484" w:type="dxa"/>
            <w:vMerge w:val="restart"/>
            <w:tcBorders>
              <w:top w:val="single" w:sz="8" w:space="0" w:color="000000"/>
              <w:left w:val="nil"/>
              <w:bottom w:val="single" w:sz="4" w:space="0" w:color="000000"/>
              <w:right w:val="single" w:sz="4" w:space="0" w:color="auto"/>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项目支出</w:t>
            </w:r>
          </w:p>
        </w:tc>
        <w:tc>
          <w:tcPr>
            <w:tcW w:w="1584" w:type="dxa"/>
            <w:vMerge w:val="restart"/>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上缴上级支出</w:t>
            </w:r>
          </w:p>
        </w:tc>
        <w:tc>
          <w:tcPr>
            <w:tcW w:w="995" w:type="dxa"/>
            <w:vMerge w:val="restart"/>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经营支出</w:t>
            </w:r>
          </w:p>
        </w:tc>
        <w:tc>
          <w:tcPr>
            <w:tcW w:w="1785" w:type="dxa"/>
            <w:vMerge w:val="restart"/>
            <w:tcBorders>
              <w:top w:val="single" w:sz="4" w:space="0" w:color="auto"/>
              <w:left w:val="single" w:sz="4" w:space="0" w:color="auto"/>
              <w:bottom w:val="nil"/>
              <w:right w:val="single" w:sz="4" w:space="0" w:color="auto"/>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对附属单位补助支出</w:t>
            </w:r>
          </w:p>
        </w:tc>
      </w:tr>
      <w:tr w:rsidR="006F4F77" w:rsidTr="00651499">
        <w:trPr>
          <w:gridAfter w:val="1"/>
          <w:wAfter w:w="5" w:type="dxa"/>
          <w:trHeight w:val="937"/>
        </w:trPr>
        <w:tc>
          <w:tcPr>
            <w:tcW w:w="3060" w:type="dxa"/>
            <w:gridSpan w:val="2"/>
            <w:tcBorders>
              <w:top w:val="single" w:sz="4" w:space="0" w:color="000000"/>
              <w:left w:val="single" w:sz="8" w:space="0" w:color="000000"/>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支出功能分类科目编码</w:t>
            </w:r>
          </w:p>
        </w:tc>
        <w:tc>
          <w:tcPr>
            <w:tcW w:w="3768" w:type="dxa"/>
            <w:gridSpan w:val="2"/>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科目名称</w:t>
            </w:r>
          </w:p>
        </w:tc>
        <w:tc>
          <w:tcPr>
            <w:tcW w:w="0" w:type="auto"/>
            <w:vMerge/>
            <w:tcBorders>
              <w:top w:val="single" w:sz="8" w:space="0" w:color="000000"/>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0" w:type="auto"/>
            <w:vMerge/>
            <w:tcBorders>
              <w:top w:val="single" w:sz="8" w:space="0" w:color="000000"/>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0" w:type="auto"/>
            <w:vMerge/>
            <w:tcBorders>
              <w:top w:val="single" w:sz="8" w:space="0" w:color="000000"/>
              <w:left w:val="nil"/>
              <w:bottom w:val="single" w:sz="4" w:space="0" w:color="000000"/>
              <w:right w:val="single" w:sz="4" w:space="0" w:color="auto"/>
            </w:tcBorders>
            <w:vAlign w:val="center"/>
            <w:hideMark/>
          </w:tcPr>
          <w:p w:rsidR="006F4F77" w:rsidRDefault="006F4F77">
            <w:pPr>
              <w:rPr>
                <w:rFonts w:cs="Arial"/>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c>
          <w:tcPr>
            <w:tcW w:w="0" w:type="auto"/>
            <w:vMerge/>
            <w:tcBorders>
              <w:top w:val="single" w:sz="4" w:space="0" w:color="auto"/>
              <w:left w:val="single" w:sz="4" w:space="0" w:color="auto"/>
              <w:bottom w:val="nil"/>
              <w:right w:val="single" w:sz="4" w:space="0" w:color="auto"/>
            </w:tcBorders>
            <w:vAlign w:val="center"/>
            <w:hideMark/>
          </w:tcPr>
          <w:p w:rsidR="006F4F77" w:rsidRDefault="006F4F77">
            <w:pPr>
              <w:rPr>
                <w:rFonts w:cs="Arial"/>
                <w:color w:val="000000"/>
                <w:sz w:val="22"/>
                <w:szCs w:val="22"/>
              </w:rPr>
            </w:pPr>
          </w:p>
        </w:tc>
      </w:tr>
      <w:tr w:rsidR="006F4F77" w:rsidTr="00651499">
        <w:trPr>
          <w:gridAfter w:val="1"/>
          <w:wAfter w:w="6" w:type="dxa"/>
          <w:trHeight w:val="295"/>
        </w:trPr>
        <w:tc>
          <w:tcPr>
            <w:tcW w:w="2427"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类</w:t>
            </w:r>
          </w:p>
        </w:tc>
        <w:tc>
          <w:tcPr>
            <w:tcW w:w="63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款</w:t>
            </w:r>
          </w:p>
        </w:tc>
        <w:tc>
          <w:tcPr>
            <w:tcW w:w="63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项</w:t>
            </w:r>
          </w:p>
        </w:tc>
        <w:tc>
          <w:tcPr>
            <w:tcW w:w="3136"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color w:val="000000"/>
                <w:sz w:val="20"/>
                <w:szCs w:val="20"/>
              </w:rPr>
            </w:pPr>
            <w:r>
              <w:rPr>
                <w:rFonts w:cs="Arial" w:hint="eastAsia"/>
                <w:color w:val="000000"/>
                <w:sz w:val="20"/>
                <w:szCs w:val="20"/>
              </w:rPr>
              <w:t>合计</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b/>
                <w:bCs/>
                <w:sz w:val="20"/>
                <w:szCs w:val="20"/>
              </w:rPr>
            </w:pPr>
            <w:r>
              <w:rPr>
                <w:rFonts w:cs="Arial" w:hint="eastAsia"/>
                <w:b/>
                <w:bCs/>
                <w:sz w:val="20"/>
                <w:szCs w:val="20"/>
              </w:rPr>
              <w:t>5,528.84</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b/>
                <w:bCs/>
                <w:sz w:val="20"/>
                <w:szCs w:val="20"/>
              </w:rPr>
            </w:pPr>
            <w:r>
              <w:rPr>
                <w:rFonts w:cs="Arial" w:hint="eastAsia"/>
                <w:b/>
                <w:bCs/>
                <w:sz w:val="20"/>
                <w:szCs w:val="20"/>
              </w:rPr>
              <w:t>622.50</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b/>
                <w:bCs/>
                <w:sz w:val="20"/>
                <w:szCs w:val="20"/>
              </w:rPr>
            </w:pPr>
            <w:r>
              <w:rPr>
                <w:rFonts w:cs="Arial" w:hint="eastAsia"/>
                <w:b/>
                <w:bCs/>
                <w:sz w:val="20"/>
                <w:szCs w:val="20"/>
              </w:rPr>
              <w:t>4,906.34</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201</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一般公共服务支出</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424.95</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423.89</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1.06</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lastRenderedPageBreak/>
              <w:t>20113</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商贸事务</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424.95</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423.89</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1.06</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2011301</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 xml:space="preserve">  行政运行</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423.89</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423.89</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2011399</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 xml:space="preserve">  其他商贸事务支出</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1.06</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1.06</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212</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城乡社区支出</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151.06</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148.06</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3.00</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21299</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其他城乡社区支出</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151.06</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148.06</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3.00</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2129901</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 xml:space="preserve">  其他城乡社区支出</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151.06</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148.06</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3.00</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213</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农林水支出</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13.40</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13.40</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21305</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扶贫</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13.40</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13.40</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2130599</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 xml:space="preserve">  其他扶贫支出</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13.40</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13.40</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216</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商业服务业等支出</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4,247.60</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30.56</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4,217.04</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21602</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商业流通事务</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947.38</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947.38</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2160299</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 xml:space="preserve">  其他商业流通事务支出</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947.38</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947.38</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21606</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涉外发展服务支出</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2,280.42</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30.56</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2,249.86</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2160699</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 xml:space="preserve">  其他涉外发展服务支出</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2,280.42</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30.56</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2,249.86</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21699</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其他商业服务业等支出</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1,019.80</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1,019.80</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2169999</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 xml:space="preserve">  其他商业服务业等支出</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1,019.80</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1,019.80</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229</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其他支出</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44.00</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20.00</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24.00</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22999</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其他支出</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44.00</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20.00</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24.00</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2299901</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 xml:space="preserve">  其他支出</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44.00</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20.00</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24.00</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234</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抗疫特别国债安排的支出</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647.85</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647.85</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23402</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抗疫相关支出</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647.85</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647.85</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r w:rsidR="006F4F77" w:rsidTr="00651499">
        <w:trPr>
          <w:gridAfter w:val="1"/>
          <w:wAfter w:w="5" w:type="dxa"/>
          <w:trHeight w:val="259"/>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2340204</w:t>
            </w:r>
          </w:p>
        </w:tc>
        <w:tc>
          <w:tcPr>
            <w:tcW w:w="376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援企稳岗补贴</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647.85</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484"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647.85</w:t>
            </w:r>
          </w:p>
        </w:tc>
        <w:tc>
          <w:tcPr>
            <w:tcW w:w="1584"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cs="Arial"/>
                <w:sz w:val="20"/>
                <w:szCs w:val="20"/>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6F4F77" w:rsidRDefault="006F4F77">
            <w:pPr>
              <w:rPr>
                <w:rFonts w:ascii="Times New Roman" w:eastAsia="Times New Roman" w:hAnsi="Times New Roman" w:cs="Times New Roman"/>
                <w:sz w:val="20"/>
                <w:szCs w:val="20"/>
              </w:rPr>
            </w:pPr>
          </w:p>
        </w:tc>
      </w:tr>
    </w:tbl>
    <w:p w:rsidR="006F4F77" w:rsidRDefault="006F4F77">
      <w:pPr>
        <w:pStyle w:val="a5"/>
        <w:ind w:left="720"/>
        <w:rPr>
          <w:rFonts w:ascii="黑体" w:eastAsia="黑体" w:hAnsi="仿宋"/>
          <w:sz w:val="32"/>
          <w:szCs w:val="32"/>
        </w:rPr>
      </w:pPr>
    </w:p>
    <w:p w:rsidR="006F4F77" w:rsidRDefault="006F4F77">
      <w:pPr>
        <w:pStyle w:val="a5"/>
        <w:ind w:left="720"/>
        <w:rPr>
          <w:rFonts w:ascii="黑体" w:eastAsia="黑体" w:hAnsi="仿宋"/>
          <w:sz w:val="32"/>
          <w:szCs w:val="32"/>
        </w:rPr>
      </w:pPr>
    </w:p>
    <w:p w:rsidR="006F4F77" w:rsidRDefault="006F4F77">
      <w:pPr>
        <w:pStyle w:val="a5"/>
        <w:ind w:left="720"/>
        <w:rPr>
          <w:rFonts w:ascii="黑体" w:eastAsia="黑体" w:hAnsi="仿宋"/>
          <w:sz w:val="32"/>
          <w:szCs w:val="32"/>
        </w:rPr>
      </w:pPr>
    </w:p>
    <w:p w:rsidR="006F4F77" w:rsidRDefault="006F4F77">
      <w:pPr>
        <w:rPr>
          <w:rFonts w:ascii="黑体" w:eastAsia="黑体" w:hAnsi="仿宋"/>
          <w:sz w:val="32"/>
          <w:szCs w:val="32"/>
        </w:rPr>
      </w:pPr>
    </w:p>
    <w:p w:rsidR="006F4F77" w:rsidRDefault="00732299">
      <w:pPr>
        <w:pStyle w:val="a5"/>
        <w:numPr>
          <w:ilvl w:val="0"/>
          <w:numId w:val="2"/>
        </w:numPr>
        <w:ind w:hanging="720"/>
        <w:rPr>
          <w:rFonts w:ascii="黑体" w:eastAsia="黑体" w:hAnsi="仿宋"/>
          <w:sz w:val="32"/>
          <w:szCs w:val="32"/>
        </w:rPr>
      </w:pPr>
      <w:r>
        <w:rPr>
          <w:rFonts w:ascii="黑体" w:eastAsia="黑体" w:hAnsi="仿宋" w:hint="eastAsia"/>
          <w:sz w:val="32"/>
          <w:szCs w:val="32"/>
        </w:rPr>
        <w:t>财政拨款收入支出决算总表</w:t>
      </w:r>
    </w:p>
    <w:tbl>
      <w:tblPr>
        <w:tblW w:w="16176" w:type="dxa"/>
        <w:tblInd w:w="-1124" w:type="dxa"/>
        <w:tblLook w:val="04A0"/>
      </w:tblPr>
      <w:tblGrid>
        <w:gridCol w:w="3729"/>
        <w:gridCol w:w="1547"/>
        <w:gridCol w:w="634"/>
        <w:gridCol w:w="2550"/>
        <w:gridCol w:w="209"/>
        <w:gridCol w:w="935"/>
        <w:gridCol w:w="992"/>
        <w:gridCol w:w="2150"/>
        <w:gridCol w:w="1719"/>
        <w:gridCol w:w="1711"/>
      </w:tblGrid>
      <w:tr w:rsidR="006F4F77" w:rsidTr="00651499">
        <w:trPr>
          <w:trHeight w:val="519"/>
        </w:trPr>
        <w:tc>
          <w:tcPr>
            <w:tcW w:w="14465" w:type="dxa"/>
            <w:gridSpan w:val="9"/>
            <w:noWrap/>
            <w:vAlign w:val="bottom"/>
            <w:hideMark/>
          </w:tcPr>
          <w:p w:rsidR="006F4F77" w:rsidRDefault="00732299">
            <w:pPr>
              <w:spacing w:before="100" w:beforeAutospacing="1" w:after="100" w:afterAutospacing="1"/>
              <w:jc w:val="center"/>
              <w:rPr>
                <w:rFonts w:cs="Arial"/>
                <w:color w:val="000000"/>
                <w:sz w:val="44"/>
                <w:szCs w:val="44"/>
              </w:rPr>
            </w:pPr>
            <w:r>
              <w:rPr>
                <w:rFonts w:ascii="黑体" w:eastAsia="黑体" w:hAnsi="Arial" w:cs="Arial" w:hint="eastAsia"/>
                <w:color w:val="000000"/>
                <w:sz w:val="36"/>
                <w:szCs w:val="36"/>
              </w:rPr>
              <w:t>财政拨款收入支出决算总表</w:t>
            </w:r>
          </w:p>
        </w:tc>
        <w:tc>
          <w:tcPr>
            <w:tcW w:w="1710" w:type="dxa"/>
          </w:tcPr>
          <w:p w:rsidR="006F4F77" w:rsidRDefault="006F4F77">
            <w:pPr>
              <w:spacing w:before="100" w:beforeAutospacing="1" w:after="100" w:afterAutospacing="1"/>
              <w:jc w:val="center"/>
              <w:rPr>
                <w:rFonts w:ascii="黑体" w:eastAsia="黑体" w:hAnsi="Arial" w:cs="Arial"/>
                <w:color w:val="000000"/>
                <w:sz w:val="36"/>
                <w:szCs w:val="36"/>
              </w:rPr>
            </w:pPr>
          </w:p>
        </w:tc>
      </w:tr>
      <w:tr w:rsidR="006F4F77" w:rsidTr="00651499">
        <w:trPr>
          <w:trHeight w:val="245"/>
        </w:trPr>
        <w:tc>
          <w:tcPr>
            <w:tcW w:w="5910" w:type="dxa"/>
            <w:gridSpan w:val="3"/>
            <w:noWrap/>
            <w:vAlign w:val="bottom"/>
            <w:hideMark/>
          </w:tcPr>
          <w:p w:rsidR="006F4F77" w:rsidRDefault="00732299">
            <w:r>
              <w:rPr>
                <w:rFonts w:hint="eastAsia"/>
              </w:rPr>
              <w:t> </w:t>
            </w:r>
          </w:p>
        </w:tc>
        <w:tc>
          <w:tcPr>
            <w:tcW w:w="3694" w:type="dxa"/>
            <w:gridSpan w:val="3"/>
            <w:vAlign w:val="bottom"/>
          </w:tcPr>
          <w:p w:rsidR="006F4F77" w:rsidRDefault="006F4F77">
            <w:pPr>
              <w:spacing w:before="100" w:beforeAutospacing="1" w:after="100" w:afterAutospacing="1"/>
              <w:ind w:rightChars="86" w:right="206"/>
              <w:jc w:val="right"/>
              <w:rPr>
                <w:rFonts w:ascii="Arial" w:hAnsi="Arial" w:cs="Arial"/>
                <w:color w:val="000000"/>
                <w:sz w:val="20"/>
                <w:szCs w:val="20"/>
              </w:rPr>
            </w:pPr>
          </w:p>
        </w:tc>
        <w:tc>
          <w:tcPr>
            <w:tcW w:w="6571" w:type="dxa"/>
            <w:gridSpan w:val="4"/>
            <w:vAlign w:val="bottom"/>
            <w:hideMark/>
          </w:tcPr>
          <w:p w:rsidR="006F4F77" w:rsidRDefault="00732299">
            <w:pPr>
              <w:spacing w:before="100" w:beforeAutospacing="1" w:after="100" w:afterAutospacing="1"/>
              <w:ind w:rightChars="86" w:right="206"/>
              <w:jc w:val="right"/>
              <w:rPr>
                <w:rFonts w:ascii="Arial" w:hAnsi="Arial" w:cs="Arial"/>
                <w:color w:val="000000"/>
                <w:sz w:val="20"/>
                <w:szCs w:val="20"/>
              </w:rPr>
            </w:pPr>
            <w:r>
              <w:rPr>
                <w:rFonts w:ascii="Arial" w:hAnsi="Arial" w:cs="Arial" w:hint="eastAsia"/>
                <w:color w:val="000000"/>
                <w:sz w:val="20"/>
                <w:szCs w:val="20"/>
              </w:rPr>
              <w:t>公开</w:t>
            </w:r>
            <w:r>
              <w:rPr>
                <w:rFonts w:ascii="Arial" w:hAnsi="Arial" w:cs="Arial"/>
                <w:color w:val="000000"/>
                <w:sz w:val="20"/>
                <w:szCs w:val="20"/>
              </w:rPr>
              <w:t>04</w:t>
            </w:r>
            <w:r>
              <w:rPr>
                <w:rFonts w:ascii="Arial" w:hAnsi="Arial" w:cs="Arial" w:hint="eastAsia"/>
                <w:color w:val="000000"/>
                <w:sz w:val="20"/>
                <w:szCs w:val="20"/>
              </w:rPr>
              <w:t>表</w:t>
            </w:r>
          </w:p>
        </w:tc>
      </w:tr>
      <w:tr w:rsidR="006F4F77" w:rsidTr="00651499">
        <w:trPr>
          <w:trHeight w:val="303"/>
        </w:trPr>
        <w:tc>
          <w:tcPr>
            <w:tcW w:w="8460" w:type="dxa"/>
            <w:gridSpan w:val="4"/>
            <w:noWrap/>
            <w:vAlign w:val="bottom"/>
            <w:hideMark/>
          </w:tcPr>
          <w:p w:rsidR="006F4F77" w:rsidRDefault="00732299">
            <w:pPr>
              <w:spacing w:before="100" w:beforeAutospacing="1" w:after="100" w:afterAutospacing="1"/>
              <w:rPr>
                <w:rFonts w:cs="Arial"/>
                <w:color w:val="000000"/>
              </w:rPr>
            </w:pPr>
            <w:r>
              <w:rPr>
                <w:rFonts w:ascii="Arial" w:hAnsi="Arial" w:cs="Arial" w:hint="eastAsia"/>
                <w:color w:val="000000"/>
                <w:sz w:val="20"/>
                <w:szCs w:val="20"/>
              </w:rPr>
              <w:t>部门</w:t>
            </w:r>
            <w:r>
              <w:rPr>
                <w:rFonts w:cs="Arial" w:hint="eastAsia"/>
                <w:color w:val="000000"/>
              </w:rPr>
              <w:t>：</w:t>
            </w:r>
            <w:r>
              <w:rPr>
                <w:rFonts w:cs="Arial" w:hint="eastAsia"/>
                <w:color w:val="000000"/>
                <w:sz w:val="20"/>
                <w:szCs w:val="20"/>
              </w:rPr>
              <w:t>龙岩市新罗区商务局</w:t>
            </w:r>
          </w:p>
        </w:tc>
        <w:tc>
          <w:tcPr>
            <w:tcW w:w="2135" w:type="dxa"/>
            <w:gridSpan w:val="3"/>
            <w:noWrap/>
            <w:vAlign w:val="bottom"/>
            <w:hideMark/>
          </w:tcPr>
          <w:p w:rsidR="006F4F77" w:rsidRDefault="00732299">
            <w:r>
              <w:rPr>
                <w:rFonts w:hint="eastAsia"/>
              </w:rPr>
              <w:t> </w:t>
            </w:r>
          </w:p>
        </w:tc>
        <w:tc>
          <w:tcPr>
            <w:tcW w:w="5580" w:type="dxa"/>
            <w:gridSpan w:val="3"/>
            <w:vAlign w:val="bottom"/>
            <w:hideMark/>
          </w:tcPr>
          <w:p w:rsidR="006F4F77" w:rsidRDefault="00732299">
            <w:pPr>
              <w:spacing w:before="100" w:beforeAutospacing="1" w:after="100" w:afterAutospacing="1"/>
              <w:ind w:rightChars="86" w:right="206"/>
              <w:jc w:val="right"/>
              <w:rPr>
                <w:rFonts w:ascii="Arial" w:hAnsi="Arial" w:cs="Arial"/>
                <w:color w:val="000000"/>
                <w:sz w:val="20"/>
                <w:szCs w:val="20"/>
              </w:rPr>
            </w:pPr>
            <w:r>
              <w:rPr>
                <w:rFonts w:cs="Arial" w:hint="eastAsia"/>
                <w:color w:val="000000"/>
                <w:sz w:val="20"/>
                <w:szCs w:val="20"/>
              </w:rPr>
              <w:t>单位：万元</w:t>
            </w:r>
          </w:p>
        </w:tc>
      </w:tr>
      <w:tr w:rsidR="006F4F77" w:rsidTr="00651499">
        <w:trPr>
          <w:trHeight w:val="296"/>
        </w:trPr>
        <w:tc>
          <w:tcPr>
            <w:tcW w:w="5276" w:type="dxa"/>
            <w:gridSpan w:val="2"/>
            <w:tcBorders>
              <w:top w:val="single" w:sz="8" w:space="0" w:color="000000"/>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收     入</w:t>
            </w:r>
          </w:p>
        </w:tc>
        <w:tc>
          <w:tcPr>
            <w:tcW w:w="10900" w:type="dxa"/>
            <w:gridSpan w:val="8"/>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支     出</w:t>
            </w:r>
          </w:p>
        </w:tc>
      </w:tr>
      <w:tr w:rsidR="006F4F77" w:rsidTr="00651499">
        <w:trPr>
          <w:trHeight w:val="1191"/>
        </w:trPr>
        <w:tc>
          <w:tcPr>
            <w:tcW w:w="3729"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项    目</w:t>
            </w:r>
          </w:p>
        </w:tc>
        <w:tc>
          <w:tcPr>
            <w:tcW w:w="1546" w:type="dxa"/>
            <w:tcBorders>
              <w:top w:val="nil"/>
              <w:left w:val="nil"/>
              <w:bottom w:val="single" w:sz="4" w:space="0" w:color="000000"/>
              <w:right w:val="nil"/>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金额</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项目（按功能分类）</w:t>
            </w:r>
          </w:p>
        </w:tc>
        <w:tc>
          <w:tcPr>
            <w:tcW w:w="1927" w:type="dxa"/>
            <w:gridSpan w:val="2"/>
            <w:tcBorders>
              <w:top w:val="nil"/>
              <w:left w:val="single" w:sz="4" w:space="0" w:color="auto"/>
              <w:bottom w:val="single" w:sz="4" w:space="0" w:color="000000"/>
              <w:right w:val="single" w:sz="4" w:space="0" w:color="auto"/>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合计</w:t>
            </w:r>
          </w:p>
        </w:tc>
        <w:tc>
          <w:tcPr>
            <w:tcW w:w="2150" w:type="dxa"/>
            <w:tcBorders>
              <w:top w:val="nil"/>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一般公共预算财政拨款</w:t>
            </w:r>
          </w:p>
        </w:tc>
        <w:tc>
          <w:tcPr>
            <w:tcW w:w="1718" w:type="dxa"/>
            <w:tcBorders>
              <w:top w:val="nil"/>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政府性基金预算财政拨款</w:t>
            </w:r>
          </w:p>
        </w:tc>
        <w:tc>
          <w:tcPr>
            <w:tcW w:w="1710" w:type="dxa"/>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国有资本经营财政拨款</w:t>
            </w:r>
          </w:p>
        </w:tc>
      </w:tr>
      <w:tr w:rsidR="006F4F77" w:rsidTr="00651499">
        <w:trPr>
          <w:trHeight w:val="375"/>
        </w:trPr>
        <w:tc>
          <w:tcPr>
            <w:tcW w:w="3729" w:type="dxa"/>
            <w:tcBorders>
              <w:top w:val="nil"/>
              <w:left w:val="single" w:sz="8" w:space="0" w:color="000000"/>
              <w:bottom w:val="single" w:sz="4" w:space="0" w:color="000000"/>
              <w:right w:val="single" w:sz="4" w:space="0" w:color="000000"/>
            </w:tcBorders>
            <w:noWrap/>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一、一般公共预算财政拨款</w:t>
            </w:r>
          </w:p>
        </w:tc>
        <w:tc>
          <w:tcPr>
            <w:tcW w:w="1546" w:type="dxa"/>
            <w:tcBorders>
              <w:top w:val="nil"/>
              <w:left w:val="nil"/>
              <w:bottom w:val="single" w:sz="4" w:space="0" w:color="000000"/>
              <w:right w:val="nil"/>
            </w:tcBorders>
            <w:noWrap/>
            <w:vAlign w:val="center"/>
            <w:hideMark/>
          </w:tcPr>
          <w:p w:rsidR="006F4F77" w:rsidRDefault="00732299">
            <w:pPr>
              <w:jc w:val="right"/>
              <w:rPr>
                <w:rFonts w:cs="Arial"/>
                <w:sz w:val="20"/>
                <w:szCs w:val="20"/>
              </w:rPr>
            </w:pPr>
            <w:r>
              <w:rPr>
                <w:rFonts w:cs="Arial" w:hint="eastAsia"/>
                <w:sz w:val="20"/>
                <w:szCs w:val="20"/>
              </w:rPr>
              <w:t>2,465.61</w:t>
            </w:r>
          </w:p>
        </w:tc>
        <w:tc>
          <w:tcPr>
            <w:tcW w:w="3393" w:type="dxa"/>
            <w:gridSpan w:val="3"/>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一、一般公共服务支出</w:t>
            </w:r>
          </w:p>
        </w:tc>
        <w:tc>
          <w:tcPr>
            <w:tcW w:w="1927" w:type="dxa"/>
            <w:gridSpan w:val="2"/>
            <w:tcBorders>
              <w:top w:val="single" w:sz="4" w:space="0" w:color="auto"/>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380.60</w:t>
            </w:r>
          </w:p>
        </w:tc>
        <w:tc>
          <w:tcPr>
            <w:tcW w:w="2150" w:type="dxa"/>
            <w:tcBorders>
              <w:top w:val="single" w:sz="4" w:space="0" w:color="auto"/>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380.60</w:t>
            </w:r>
          </w:p>
        </w:tc>
        <w:tc>
          <w:tcPr>
            <w:tcW w:w="1718" w:type="dxa"/>
            <w:tcBorders>
              <w:top w:val="single" w:sz="4" w:space="0" w:color="auto"/>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single" w:sz="4" w:space="0" w:color="auto"/>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000000"/>
              <w:right w:val="single" w:sz="4" w:space="0" w:color="000000"/>
            </w:tcBorders>
            <w:noWrap/>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二、政府性基金预算财政拨款</w:t>
            </w:r>
          </w:p>
        </w:tc>
        <w:tc>
          <w:tcPr>
            <w:tcW w:w="1546" w:type="dxa"/>
            <w:tcBorders>
              <w:top w:val="nil"/>
              <w:left w:val="nil"/>
              <w:bottom w:val="single" w:sz="4" w:space="0" w:color="000000"/>
              <w:right w:val="nil"/>
            </w:tcBorders>
            <w:noWrap/>
            <w:vAlign w:val="center"/>
            <w:hideMark/>
          </w:tcPr>
          <w:p w:rsidR="006F4F77" w:rsidRDefault="00732299">
            <w:pPr>
              <w:jc w:val="right"/>
              <w:rPr>
                <w:rFonts w:cs="Arial"/>
                <w:sz w:val="20"/>
                <w:szCs w:val="20"/>
              </w:rPr>
            </w:pPr>
            <w:r>
              <w:rPr>
                <w:rFonts w:cs="Arial" w:hint="eastAsia"/>
                <w:sz w:val="20"/>
                <w:szCs w:val="20"/>
              </w:rPr>
              <w:t>654.85</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二、外交支出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000000"/>
              <w:right w:val="single" w:sz="4" w:space="0" w:color="000000"/>
            </w:tcBorders>
            <w:noWrap/>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三、国有资本经营预算财政拨款</w:t>
            </w:r>
          </w:p>
        </w:tc>
        <w:tc>
          <w:tcPr>
            <w:tcW w:w="1546" w:type="dxa"/>
            <w:tcBorders>
              <w:top w:val="nil"/>
              <w:left w:val="nil"/>
              <w:bottom w:val="single" w:sz="4" w:space="0" w:color="000000"/>
              <w:right w:val="nil"/>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三、国防支出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546" w:type="dxa"/>
            <w:tcBorders>
              <w:top w:val="nil"/>
              <w:left w:val="nil"/>
              <w:bottom w:val="single" w:sz="4" w:space="0" w:color="000000"/>
              <w:right w:val="nil"/>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四、公共安全支出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546" w:type="dxa"/>
            <w:tcBorders>
              <w:top w:val="nil"/>
              <w:left w:val="nil"/>
              <w:bottom w:val="single" w:sz="4" w:space="0" w:color="000000"/>
              <w:right w:val="nil"/>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五、教育支出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546" w:type="dxa"/>
            <w:tcBorders>
              <w:top w:val="nil"/>
              <w:left w:val="nil"/>
              <w:bottom w:val="single" w:sz="4" w:space="0" w:color="000000"/>
              <w:right w:val="nil"/>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六、科学技术支出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546" w:type="dxa"/>
            <w:tcBorders>
              <w:top w:val="nil"/>
              <w:left w:val="nil"/>
              <w:bottom w:val="single" w:sz="4" w:space="0" w:color="000000"/>
              <w:right w:val="nil"/>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七、文化旅游体育与传媒支出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lastRenderedPageBreak/>
              <w:t xml:space="preserve">　</w:t>
            </w:r>
          </w:p>
        </w:tc>
        <w:tc>
          <w:tcPr>
            <w:tcW w:w="1546" w:type="dxa"/>
            <w:tcBorders>
              <w:top w:val="nil"/>
              <w:left w:val="nil"/>
              <w:bottom w:val="single" w:sz="4" w:space="0" w:color="000000"/>
              <w:right w:val="nil"/>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八、社会保障和就业支出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546" w:type="dxa"/>
            <w:tcBorders>
              <w:top w:val="nil"/>
              <w:left w:val="nil"/>
              <w:bottom w:val="single" w:sz="4" w:space="0" w:color="000000"/>
              <w:right w:val="nil"/>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九、卫生健康支出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546" w:type="dxa"/>
            <w:tcBorders>
              <w:top w:val="nil"/>
              <w:left w:val="nil"/>
              <w:bottom w:val="single" w:sz="4" w:space="0" w:color="000000"/>
              <w:right w:val="nil"/>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十、节能环保支出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546" w:type="dxa"/>
            <w:tcBorders>
              <w:top w:val="nil"/>
              <w:left w:val="nil"/>
              <w:bottom w:val="single" w:sz="4" w:space="0" w:color="000000"/>
              <w:right w:val="nil"/>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十一、城乡社区支出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142.30</w:t>
            </w:r>
          </w:p>
        </w:tc>
        <w:tc>
          <w:tcPr>
            <w:tcW w:w="2150"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142.30</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546" w:type="dxa"/>
            <w:tcBorders>
              <w:top w:val="nil"/>
              <w:left w:val="nil"/>
              <w:bottom w:val="single" w:sz="4" w:space="0" w:color="000000"/>
              <w:right w:val="nil"/>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十二、农林水支出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546" w:type="dxa"/>
            <w:tcBorders>
              <w:top w:val="nil"/>
              <w:left w:val="nil"/>
              <w:bottom w:val="single" w:sz="4" w:space="0" w:color="000000"/>
              <w:right w:val="nil"/>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十三、交通运输支出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546" w:type="dxa"/>
            <w:tcBorders>
              <w:top w:val="nil"/>
              <w:left w:val="nil"/>
              <w:bottom w:val="single" w:sz="4" w:space="0" w:color="000000"/>
              <w:right w:val="nil"/>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十四、资源勘探信息等支出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546" w:type="dxa"/>
            <w:tcBorders>
              <w:top w:val="nil"/>
              <w:left w:val="nil"/>
              <w:bottom w:val="single" w:sz="4" w:space="0" w:color="000000"/>
              <w:right w:val="nil"/>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十五、商业服务业等支出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3,584.40</w:t>
            </w:r>
          </w:p>
        </w:tc>
        <w:tc>
          <w:tcPr>
            <w:tcW w:w="2150"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3,584.40</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546" w:type="dxa"/>
            <w:tcBorders>
              <w:top w:val="nil"/>
              <w:left w:val="nil"/>
              <w:bottom w:val="single" w:sz="4" w:space="0" w:color="000000"/>
              <w:right w:val="nil"/>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十六、金融支出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auto"/>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546" w:type="dxa"/>
            <w:tcBorders>
              <w:top w:val="nil"/>
              <w:left w:val="nil"/>
              <w:bottom w:val="single" w:sz="4" w:space="0" w:color="auto"/>
              <w:right w:val="nil"/>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十七、援助其他地区支出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546"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十八、自然资源海洋气象等支出</w:t>
            </w:r>
          </w:p>
        </w:tc>
        <w:tc>
          <w:tcPr>
            <w:tcW w:w="1927"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single" w:sz="4" w:space="0" w:color="auto"/>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546" w:type="dxa"/>
            <w:tcBorders>
              <w:top w:val="single" w:sz="4" w:space="0" w:color="auto"/>
              <w:left w:val="nil"/>
              <w:bottom w:val="single" w:sz="4" w:space="0" w:color="000000"/>
              <w:right w:val="nil"/>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十九、住房保障支出</w:t>
            </w:r>
          </w:p>
        </w:tc>
        <w:tc>
          <w:tcPr>
            <w:tcW w:w="1927" w:type="dxa"/>
            <w:gridSpan w:val="2"/>
            <w:tcBorders>
              <w:top w:val="single" w:sz="4" w:space="0" w:color="auto"/>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single" w:sz="4" w:space="0" w:color="auto"/>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single" w:sz="4" w:space="0" w:color="auto"/>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single" w:sz="4" w:space="0" w:color="auto"/>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546" w:type="dxa"/>
            <w:tcBorders>
              <w:top w:val="nil"/>
              <w:left w:val="nil"/>
              <w:bottom w:val="single" w:sz="4" w:space="0" w:color="000000"/>
              <w:right w:val="nil"/>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二十、粮油物资储备支出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000000"/>
              <w:right w:val="single" w:sz="4" w:space="0" w:color="000000"/>
            </w:tcBorders>
            <w:noWrap/>
            <w:vAlign w:val="center"/>
          </w:tcPr>
          <w:p w:rsidR="006F4F77" w:rsidRDefault="006F4F77">
            <w:pPr>
              <w:spacing w:before="100" w:beforeAutospacing="1" w:after="100" w:afterAutospacing="1"/>
              <w:rPr>
                <w:rFonts w:cs="Arial"/>
                <w:color w:val="000000"/>
                <w:sz w:val="22"/>
                <w:szCs w:val="22"/>
              </w:rPr>
            </w:pPr>
          </w:p>
        </w:tc>
        <w:tc>
          <w:tcPr>
            <w:tcW w:w="1546" w:type="dxa"/>
            <w:tcBorders>
              <w:top w:val="nil"/>
              <w:left w:val="nil"/>
              <w:bottom w:val="single" w:sz="4" w:space="0" w:color="000000"/>
              <w:right w:val="nil"/>
            </w:tcBorders>
            <w:noWrap/>
            <w:vAlign w:val="center"/>
          </w:tcPr>
          <w:p w:rsidR="006F4F77" w:rsidRDefault="006F4F77">
            <w:pPr>
              <w:spacing w:before="100" w:beforeAutospacing="1" w:after="100" w:afterAutospacing="1"/>
              <w:jc w:val="right"/>
              <w:rPr>
                <w:rFonts w:cs="Arial"/>
                <w:color w:val="000000"/>
                <w:sz w:val="22"/>
                <w:szCs w:val="22"/>
              </w:rPr>
            </w:pP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二十一、国有资本经营预算支出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000000"/>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546" w:type="dxa"/>
            <w:tcBorders>
              <w:top w:val="nil"/>
              <w:left w:val="nil"/>
              <w:bottom w:val="single" w:sz="4" w:space="0" w:color="000000"/>
              <w:right w:val="nil"/>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二十二、灾害防治及应急管理支出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nil"/>
              <w:left w:val="single" w:sz="8" w:space="0" w:color="000000"/>
              <w:bottom w:val="single" w:sz="4" w:space="0" w:color="auto"/>
              <w:right w:val="single" w:sz="4" w:space="0" w:color="000000"/>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546" w:type="dxa"/>
            <w:tcBorders>
              <w:top w:val="nil"/>
              <w:left w:val="nil"/>
              <w:bottom w:val="single" w:sz="4" w:space="0" w:color="auto"/>
              <w:right w:val="nil"/>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二十三、其他支出</w:t>
            </w:r>
          </w:p>
        </w:tc>
        <w:tc>
          <w:tcPr>
            <w:tcW w:w="1927" w:type="dxa"/>
            <w:gridSpan w:val="2"/>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20.00</w:t>
            </w:r>
          </w:p>
        </w:tc>
        <w:tc>
          <w:tcPr>
            <w:tcW w:w="2150"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20.00</w:t>
            </w:r>
          </w:p>
        </w:tc>
        <w:tc>
          <w:tcPr>
            <w:tcW w:w="1718"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546"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二十四、债务还本支出</w:t>
            </w:r>
          </w:p>
        </w:tc>
        <w:tc>
          <w:tcPr>
            <w:tcW w:w="1927"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single" w:sz="4" w:space="0" w:color="auto"/>
              <w:left w:val="single" w:sz="4" w:space="0" w:color="auto"/>
              <w:bottom w:val="single" w:sz="4" w:space="0" w:color="auto"/>
              <w:right w:val="single" w:sz="4" w:space="0" w:color="auto"/>
            </w:tcBorders>
            <w:noWrap/>
            <w:vAlign w:val="center"/>
          </w:tcPr>
          <w:p w:rsidR="006F4F77" w:rsidRDefault="006F4F77">
            <w:pPr>
              <w:spacing w:before="100" w:beforeAutospacing="1" w:after="100" w:afterAutospacing="1"/>
              <w:jc w:val="center"/>
              <w:rPr>
                <w:rFonts w:cs="Arial"/>
                <w:b/>
                <w:bCs/>
                <w:color w:val="000000"/>
                <w:sz w:val="22"/>
                <w:szCs w:val="22"/>
              </w:rPr>
            </w:pPr>
          </w:p>
        </w:tc>
        <w:tc>
          <w:tcPr>
            <w:tcW w:w="1546" w:type="dxa"/>
            <w:tcBorders>
              <w:top w:val="single" w:sz="4" w:space="0" w:color="auto"/>
              <w:left w:val="single" w:sz="4" w:space="0" w:color="auto"/>
              <w:bottom w:val="single" w:sz="4" w:space="0" w:color="auto"/>
              <w:right w:val="single" w:sz="4" w:space="0" w:color="auto"/>
            </w:tcBorders>
            <w:noWrap/>
            <w:vAlign w:val="center"/>
          </w:tcPr>
          <w:p w:rsidR="006F4F77" w:rsidRDefault="006F4F77">
            <w:pPr>
              <w:spacing w:before="100" w:beforeAutospacing="1" w:after="100" w:afterAutospacing="1"/>
              <w:jc w:val="right"/>
              <w:rPr>
                <w:rFonts w:cs="Arial"/>
                <w:color w:val="000000"/>
                <w:sz w:val="22"/>
                <w:szCs w:val="22"/>
              </w:rPr>
            </w:pPr>
          </w:p>
        </w:tc>
        <w:tc>
          <w:tcPr>
            <w:tcW w:w="3393" w:type="dxa"/>
            <w:gridSpan w:val="3"/>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asciiTheme="minorHAnsi" w:eastAsiaTheme="minorEastAsia" w:hAnsiTheme="minorHAnsi" w:cs="Arial" w:hint="eastAsia"/>
                <w:color w:val="000000"/>
                <w:sz w:val="22"/>
                <w:szCs w:val="22"/>
              </w:rPr>
              <w:t>二十五、债务付息支出</w:t>
            </w:r>
          </w:p>
        </w:tc>
        <w:tc>
          <w:tcPr>
            <w:tcW w:w="1927"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15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0" w:type="dxa"/>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single" w:sz="4" w:space="0" w:color="auto"/>
              <w:left w:val="single" w:sz="4" w:space="0" w:color="auto"/>
              <w:bottom w:val="single" w:sz="4" w:space="0" w:color="auto"/>
              <w:right w:val="single" w:sz="4" w:space="0" w:color="auto"/>
            </w:tcBorders>
            <w:noWrap/>
            <w:vAlign w:val="center"/>
          </w:tcPr>
          <w:p w:rsidR="006F4F77" w:rsidRDefault="006F4F77">
            <w:pPr>
              <w:spacing w:before="100" w:beforeAutospacing="1" w:after="100" w:afterAutospacing="1"/>
              <w:jc w:val="center"/>
              <w:rPr>
                <w:rFonts w:cs="Arial"/>
                <w:b/>
                <w:bCs/>
                <w:color w:val="000000"/>
                <w:sz w:val="22"/>
                <w:szCs w:val="22"/>
              </w:rPr>
            </w:pPr>
          </w:p>
        </w:tc>
        <w:tc>
          <w:tcPr>
            <w:tcW w:w="1546" w:type="dxa"/>
            <w:tcBorders>
              <w:top w:val="single" w:sz="4" w:space="0" w:color="auto"/>
              <w:left w:val="single" w:sz="4" w:space="0" w:color="auto"/>
              <w:bottom w:val="single" w:sz="4" w:space="0" w:color="auto"/>
              <w:right w:val="single" w:sz="4" w:space="0" w:color="auto"/>
            </w:tcBorders>
            <w:noWrap/>
            <w:vAlign w:val="center"/>
          </w:tcPr>
          <w:p w:rsidR="006F4F77" w:rsidRDefault="006F4F77">
            <w:pPr>
              <w:spacing w:before="100" w:beforeAutospacing="1" w:after="100" w:afterAutospacing="1"/>
              <w:jc w:val="right"/>
              <w:rPr>
                <w:rFonts w:cs="Arial"/>
                <w:color w:val="000000"/>
                <w:sz w:val="22"/>
                <w:szCs w:val="22"/>
              </w:rPr>
            </w:pPr>
          </w:p>
        </w:tc>
        <w:tc>
          <w:tcPr>
            <w:tcW w:w="3393" w:type="dxa"/>
            <w:gridSpan w:val="3"/>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b/>
                <w:bCs/>
                <w:color w:val="000000"/>
                <w:sz w:val="22"/>
                <w:szCs w:val="22"/>
              </w:rPr>
            </w:pPr>
            <w:r>
              <w:rPr>
                <w:rFonts w:asciiTheme="minorHAnsi" w:eastAsiaTheme="minorEastAsia" w:hAnsiTheme="minorHAnsi" w:cs="Arial" w:hint="eastAsia"/>
                <w:color w:val="000000"/>
                <w:sz w:val="22"/>
                <w:szCs w:val="22"/>
              </w:rPr>
              <w:t>二十六、抗疫特别国债安排的支出</w:t>
            </w:r>
          </w:p>
        </w:tc>
        <w:tc>
          <w:tcPr>
            <w:tcW w:w="1927"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647.85</w:t>
            </w:r>
          </w:p>
        </w:tc>
        <w:tc>
          <w:tcPr>
            <w:tcW w:w="215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718"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647.85</w:t>
            </w:r>
          </w:p>
        </w:tc>
        <w:tc>
          <w:tcPr>
            <w:tcW w:w="1710" w:type="dxa"/>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b/>
                <w:bCs/>
                <w:color w:val="000000"/>
                <w:sz w:val="22"/>
                <w:szCs w:val="22"/>
              </w:rPr>
            </w:pPr>
            <w:r>
              <w:rPr>
                <w:rFonts w:cs="Arial" w:hint="eastAsia"/>
                <w:b/>
                <w:bCs/>
                <w:color w:val="000000"/>
                <w:sz w:val="22"/>
                <w:szCs w:val="22"/>
              </w:rPr>
              <w:t>本年收入合计</w:t>
            </w:r>
          </w:p>
        </w:tc>
        <w:tc>
          <w:tcPr>
            <w:tcW w:w="1546"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3,120.46</w:t>
            </w:r>
          </w:p>
        </w:tc>
        <w:tc>
          <w:tcPr>
            <w:tcW w:w="3393" w:type="dxa"/>
            <w:gridSpan w:val="3"/>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b/>
                <w:bCs/>
                <w:color w:val="000000"/>
                <w:sz w:val="22"/>
                <w:szCs w:val="22"/>
              </w:rPr>
            </w:pPr>
            <w:r>
              <w:rPr>
                <w:rFonts w:cs="Arial" w:hint="eastAsia"/>
                <w:b/>
                <w:bCs/>
                <w:color w:val="000000"/>
                <w:sz w:val="22"/>
                <w:szCs w:val="22"/>
              </w:rPr>
              <w:t>本年支出合计</w:t>
            </w:r>
          </w:p>
        </w:tc>
        <w:tc>
          <w:tcPr>
            <w:tcW w:w="1927"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4,775.15</w:t>
            </w:r>
          </w:p>
        </w:tc>
        <w:tc>
          <w:tcPr>
            <w:tcW w:w="215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4,127.30</w:t>
            </w:r>
          </w:p>
        </w:tc>
        <w:tc>
          <w:tcPr>
            <w:tcW w:w="1718"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647.85</w:t>
            </w:r>
          </w:p>
        </w:tc>
        <w:tc>
          <w:tcPr>
            <w:tcW w:w="1710" w:type="dxa"/>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lastRenderedPageBreak/>
              <w:t>年初财政拨款结转和结余</w:t>
            </w:r>
          </w:p>
        </w:tc>
        <w:tc>
          <w:tcPr>
            <w:tcW w:w="1546"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1,933.75</w:t>
            </w:r>
          </w:p>
        </w:tc>
        <w:tc>
          <w:tcPr>
            <w:tcW w:w="3393" w:type="dxa"/>
            <w:gridSpan w:val="3"/>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年末财政拨款结转和结余</w:t>
            </w:r>
          </w:p>
        </w:tc>
        <w:tc>
          <w:tcPr>
            <w:tcW w:w="1927"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279.06</w:t>
            </w:r>
          </w:p>
        </w:tc>
        <w:tc>
          <w:tcPr>
            <w:tcW w:w="215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272.06</w:t>
            </w:r>
          </w:p>
        </w:tc>
        <w:tc>
          <w:tcPr>
            <w:tcW w:w="1718"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7.00</w:t>
            </w:r>
          </w:p>
        </w:tc>
        <w:tc>
          <w:tcPr>
            <w:tcW w:w="1710" w:type="dxa"/>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trHeight w:val="375"/>
        </w:trPr>
        <w:tc>
          <w:tcPr>
            <w:tcW w:w="3729"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ind w:firstLineChars="100" w:firstLine="220"/>
              <w:rPr>
                <w:rFonts w:cs="Arial"/>
                <w:color w:val="000000"/>
                <w:sz w:val="22"/>
                <w:szCs w:val="22"/>
              </w:rPr>
            </w:pPr>
            <w:r>
              <w:rPr>
                <w:rFonts w:cs="Arial" w:hint="eastAsia"/>
                <w:color w:val="000000"/>
                <w:sz w:val="22"/>
                <w:szCs w:val="22"/>
              </w:rPr>
              <w:t>一般公共预算财政拨款</w:t>
            </w:r>
          </w:p>
        </w:tc>
        <w:tc>
          <w:tcPr>
            <w:tcW w:w="1546"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1,933.75</w:t>
            </w:r>
          </w:p>
        </w:tc>
        <w:tc>
          <w:tcPr>
            <w:tcW w:w="3393" w:type="dxa"/>
            <w:gridSpan w:val="3"/>
            <w:tcBorders>
              <w:top w:val="single" w:sz="4" w:space="0" w:color="auto"/>
              <w:left w:val="single" w:sz="4" w:space="0" w:color="auto"/>
              <w:bottom w:val="single" w:sz="4" w:space="0" w:color="auto"/>
              <w:right w:val="single" w:sz="4" w:space="0" w:color="auto"/>
            </w:tcBorders>
            <w:noWrap/>
            <w:vAlign w:val="center"/>
            <w:hideMark/>
          </w:tcPr>
          <w:p w:rsidR="006F4F77" w:rsidRDefault="006F4F77">
            <w:pPr>
              <w:spacing w:before="100" w:beforeAutospacing="1" w:after="100" w:afterAutospacing="1"/>
              <w:rPr>
                <w:rFonts w:cs="Arial"/>
                <w:color w:val="000000"/>
                <w:sz w:val="22"/>
                <w:szCs w:val="22"/>
              </w:rPr>
            </w:pPr>
          </w:p>
        </w:tc>
        <w:tc>
          <w:tcPr>
            <w:tcW w:w="1927"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215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single" w:sz="4" w:space="0" w:color="auto"/>
              <w:left w:val="single" w:sz="4" w:space="0" w:color="auto"/>
              <w:bottom w:val="single" w:sz="4" w:space="0" w:color="auto"/>
              <w:right w:val="single" w:sz="4" w:space="0" w:color="auto"/>
            </w:tcBorders>
            <w:noWrap/>
            <w:vAlign w:val="bottom"/>
            <w:hideMark/>
          </w:tcPr>
          <w:p w:rsidR="006F4F77" w:rsidRDefault="00732299">
            <w:pPr>
              <w:spacing w:before="100" w:beforeAutospacing="1" w:after="100" w:afterAutospacing="1"/>
              <w:rPr>
                <w:rFonts w:ascii="Arial" w:hAnsi="Arial" w:cs="Arial"/>
                <w:color w:val="000000"/>
                <w:sz w:val="20"/>
                <w:szCs w:val="20"/>
              </w:rPr>
            </w:pPr>
            <w:r>
              <w:rPr>
                <w:rFonts w:ascii="Arial" w:hAnsi="Arial" w:cs="Arial" w:hint="eastAsia"/>
                <w:color w:val="000000"/>
                <w:sz w:val="20"/>
                <w:szCs w:val="20"/>
              </w:rPr>
              <w:t xml:space="preserve">　</w:t>
            </w:r>
          </w:p>
        </w:tc>
        <w:tc>
          <w:tcPr>
            <w:tcW w:w="1710" w:type="dxa"/>
            <w:tcBorders>
              <w:top w:val="single" w:sz="4" w:space="0" w:color="auto"/>
              <w:left w:val="single" w:sz="4" w:space="0" w:color="auto"/>
              <w:bottom w:val="single" w:sz="4" w:space="0" w:color="auto"/>
              <w:right w:val="single" w:sz="4" w:space="0" w:color="auto"/>
            </w:tcBorders>
          </w:tcPr>
          <w:p w:rsidR="006F4F77" w:rsidRDefault="006F4F77">
            <w:pPr>
              <w:spacing w:before="100" w:beforeAutospacing="1" w:after="100" w:afterAutospacing="1"/>
              <w:rPr>
                <w:rFonts w:ascii="Arial" w:hAnsi="Arial" w:cs="Arial"/>
                <w:color w:val="000000"/>
                <w:sz w:val="20"/>
                <w:szCs w:val="20"/>
              </w:rPr>
            </w:pPr>
          </w:p>
        </w:tc>
      </w:tr>
      <w:tr w:rsidR="006F4F77" w:rsidTr="00651499">
        <w:trPr>
          <w:trHeight w:val="375"/>
        </w:trPr>
        <w:tc>
          <w:tcPr>
            <w:tcW w:w="3729"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ind w:firstLineChars="100" w:firstLine="220"/>
              <w:rPr>
                <w:rFonts w:cs="Arial"/>
                <w:color w:val="000000"/>
                <w:sz w:val="22"/>
                <w:szCs w:val="22"/>
              </w:rPr>
            </w:pPr>
            <w:r>
              <w:rPr>
                <w:rFonts w:cs="Arial" w:hint="eastAsia"/>
                <w:color w:val="000000"/>
                <w:sz w:val="22"/>
                <w:szCs w:val="22"/>
              </w:rPr>
              <w:t>政府性基金预算财政拨款</w:t>
            </w:r>
          </w:p>
        </w:tc>
        <w:tc>
          <w:tcPr>
            <w:tcW w:w="1546"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single" w:sz="4" w:space="0" w:color="auto"/>
              <w:left w:val="single" w:sz="4" w:space="0" w:color="auto"/>
              <w:bottom w:val="single" w:sz="4" w:space="0" w:color="auto"/>
              <w:right w:val="single" w:sz="4" w:space="0" w:color="auto"/>
            </w:tcBorders>
            <w:noWrap/>
            <w:vAlign w:val="center"/>
            <w:hideMark/>
          </w:tcPr>
          <w:p w:rsidR="006F4F77" w:rsidRDefault="006F4F77">
            <w:pPr>
              <w:spacing w:before="100" w:beforeAutospacing="1" w:after="100" w:afterAutospacing="1"/>
              <w:rPr>
                <w:rFonts w:cs="Arial"/>
                <w:color w:val="000000"/>
                <w:sz w:val="22"/>
                <w:szCs w:val="22"/>
              </w:rPr>
            </w:pPr>
          </w:p>
        </w:tc>
        <w:tc>
          <w:tcPr>
            <w:tcW w:w="1927"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215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single" w:sz="4" w:space="0" w:color="auto"/>
              <w:left w:val="single" w:sz="4" w:space="0" w:color="auto"/>
              <w:bottom w:val="single" w:sz="4" w:space="0" w:color="auto"/>
              <w:right w:val="single" w:sz="4" w:space="0" w:color="auto"/>
            </w:tcBorders>
            <w:noWrap/>
            <w:vAlign w:val="bottom"/>
            <w:hideMark/>
          </w:tcPr>
          <w:p w:rsidR="006F4F77" w:rsidRDefault="00732299">
            <w:pPr>
              <w:spacing w:before="100" w:beforeAutospacing="1" w:after="100" w:afterAutospacing="1"/>
              <w:rPr>
                <w:rFonts w:ascii="Arial" w:hAnsi="Arial" w:cs="Arial"/>
                <w:color w:val="000000"/>
                <w:sz w:val="20"/>
                <w:szCs w:val="20"/>
              </w:rPr>
            </w:pPr>
            <w:r>
              <w:rPr>
                <w:rFonts w:ascii="Arial" w:hAnsi="Arial" w:cs="Arial" w:hint="eastAsia"/>
                <w:color w:val="000000"/>
                <w:sz w:val="20"/>
                <w:szCs w:val="20"/>
              </w:rPr>
              <w:t xml:space="preserve">　</w:t>
            </w:r>
          </w:p>
        </w:tc>
        <w:tc>
          <w:tcPr>
            <w:tcW w:w="1710" w:type="dxa"/>
            <w:tcBorders>
              <w:top w:val="single" w:sz="4" w:space="0" w:color="auto"/>
              <w:left w:val="single" w:sz="4" w:space="0" w:color="auto"/>
              <w:bottom w:val="single" w:sz="4" w:space="0" w:color="auto"/>
              <w:right w:val="single" w:sz="4" w:space="0" w:color="auto"/>
            </w:tcBorders>
          </w:tcPr>
          <w:p w:rsidR="006F4F77" w:rsidRDefault="006F4F77">
            <w:pPr>
              <w:spacing w:before="100" w:beforeAutospacing="1" w:after="100" w:afterAutospacing="1"/>
              <w:rPr>
                <w:rFonts w:ascii="Arial" w:hAnsi="Arial" w:cs="Arial"/>
                <w:color w:val="000000"/>
                <w:sz w:val="20"/>
                <w:szCs w:val="20"/>
              </w:rPr>
            </w:pPr>
          </w:p>
        </w:tc>
      </w:tr>
      <w:tr w:rsidR="006F4F77" w:rsidTr="00651499">
        <w:trPr>
          <w:trHeight w:val="375"/>
        </w:trPr>
        <w:tc>
          <w:tcPr>
            <w:tcW w:w="3729"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国有资本经营预算财政拨款</w:t>
            </w:r>
          </w:p>
        </w:tc>
        <w:tc>
          <w:tcPr>
            <w:tcW w:w="1546"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3393" w:type="dxa"/>
            <w:gridSpan w:val="3"/>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1927"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color w:val="000000"/>
                <w:sz w:val="22"/>
                <w:szCs w:val="22"/>
              </w:rPr>
            </w:pPr>
            <w:r>
              <w:rPr>
                <w:rFonts w:cs="Arial" w:hint="eastAsia"/>
                <w:color w:val="000000"/>
                <w:sz w:val="22"/>
                <w:szCs w:val="22"/>
              </w:rPr>
              <w:t xml:space="preserve">　</w:t>
            </w:r>
          </w:p>
        </w:tc>
        <w:tc>
          <w:tcPr>
            <w:tcW w:w="215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718" w:type="dxa"/>
            <w:tcBorders>
              <w:top w:val="single" w:sz="4" w:space="0" w:color="auto"/>
              <w:left w:val="single" w:sz="4" w:space="0" w:color="auto"/>
              <w:bottom w:val="single" w:sz="4" w:space="0" w:color="auto"/>
              <w:right w:val="single" w:sz="4" w:space="0" w:color="auto"/>
            </w:tcBorders>
            <w:noWrap/>
            <w:vAlign w:val="bottom"/>
            <w:hideMark/>
          </w:tcPr>
          <w:p w:rsidR="006F4F77" w:rsidRDefault="00732299">
            <w:pPr>
              <w:spacing w:before="100" w:beforeAutospacing="1" w:after="100" w:afterAutospacing="1"/>
              <w:rPr>
                <w:rFonts w:ascii="Arial" w:hAnsi="Arial" w:cs="Arial"/>
                <w:color w:val="000000"/>
                <w:sz w:val="20"/>
                <w:szCs w:val="20"/>
              </w:rPr>
            </w:pPr>
            <w:r>
              <w:rPr>
                <w:rFonts w:ascii="Arial" w:hAnsi="Arial" w:cs="Arial" w:hint="eastAsia"/>
                <w:color w:val="000000"/>
                <w:sz w:val="20"/>
                <w:szCs w:val="20"/>
              </w:rPr>
              <w:t xml:space="preserve">　</w:t>
            </w:r>
          </w:p>
        </w:tc>
        <w:tc>
          <w:tcPr>
            <w:tcW w:w="1710" w:type="dxa"/>
            <w:tcBorders>
              <w:top w:val="single" w:sz="4" w:space="0" w:color="auto"/>
              <w:left w:val="single" w:sz="4" w:space="0" w:color="auto"/>
              <w:bottom w:val="single" w:sz="4" w:space="0" w:color="auto"/>
              <w:right w:val="single" w:sz="4" w:space="0" w:color="auto"/>
            </w:tcBorders>
          </w:tcPr>
          <w:p w:rsidR="006F4F77" w:rsidRDefault="006F4F77">
            <w:pPr>
              <w:spacing w:before="100" w:beforeAutospacing="1" w:after="100" w:afterAutospacing="1"/>
              <w:rPr>
                <w:rFonts w:ascii="Arial" w:hAnsi="Arial" w:cs="Arial"/>
                <w:color w:val="000000"/>
                <w:sz w:val="20"/>
                <w:szCs w:val="20"/>
              </w:rPr>
            </w:pPr>
          </w:p>
        </w:tc>
      </w:tr>
      <w:tr w:rsidR="006F4F77" w:rsidTr="00651499">
        <w:trPr>
          <w:trHeight w:val="375"/>
        </w:trPr>
        <w:tc>
          <w:tcPr>
            <w:tcW w:w="3729"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b/>
                <w:bCs/>
                <w:color w:val="000000"/>
                <w:sz w:val="22"/>
                <w:szCs w:val="22"/>
              </w:rPr>
            </w:pPr>
            <w:r>
              <w:rPr>
                <w:rFonts w:cs="Arial" w:hint="eastAsia"/>
                <w:b/>
                <w:bCs/>
                <w:color w:val="000000"/>
                <w:sz w:val="22"/>
                <w:szCs w:val="22"/>
              </w:rPr>
              <w:t>总计</w:t>
            </w:r>
          </w:p>
        </w:tc>
        <w:tc>
          <w:tcPr>
            <w:tcW w:w="1546"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5,054.21</w:t>
            </w:r>
          </w:p>
        </w:tc>
        <w:tc>
          <w:tcPr>
            <w:tcW w:w="3393" w:type="dxa"/>
            <w:gridSpan w:val="3"/>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b/>
                <w:bCs/>
                <w:color w:val="000000"/>
                <w:sz w:val="22"/>
                <w:szCs w:val="22"/>
              </w:rPr>
            </w:pPr>
            <w:r>
              <w:rPr>
                <w:rFonts w:cs="Arial" w:hint="eastAsia"/>
                <w:b/>
                <w:bCs/>
                <w:color w:val="000000"/>
                <w:sz w:val="22"/>
                <w:szCs w:val="22"/>
              </w:rPr>
              <w:t>总计</w:t>
            </w:r>
          </w:p>
        </w:tc>
        <w:tc>
          <w:tcPr>
            <w:tcW w:w="1927"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5,054.21</w:t>
            </w:r>
          </w:p>
        </w:tc>
        <w:tc>
          <w:tcPr>
            <w:tcW w:w="215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4,399.37</w:t>
            </w:r>
          </w:p>
        </w:tc>
        <w:tc>
          <w:tcPr>
            <w:tcW w:w="1718"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654.85</w:t>
            </w:r>
          </w:p>
        </w:tc>
        <w:tc>
          <w:tcPr>
            <w:tcW w:w="1710" w:type="dxa"/>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bl>
    <w:p w:rsidR="006F4F77" w:rsidRDefault="00732299" w:rsidP="00651499">
      <w:pPr>
        <w:pStyle w:val="a5"/>
        <w:numPr>
          <w:ilvl w:val="0"/>
          <w:numId w:val="2"/>
        </w:numPr>
        <w:spacing w:line="400" w:lineRule="exact"/>
        <w:ind w:hanging="720"/>
        <w:rPr>
          <w:rFonts w:ascii="黑体" w:eastAsia="黑体" w:hAnsi="仿宋"/>
          <w:sz w:val="32"/>
          <w:szCs w:val="32"/>
        </w:rPr>
      </w:pPr>
      <w:r>
        <w:rPr>
          <w:rFonts w:ascii="黑体" w:eastAsia="黑体" w:hAnsi="仿宋" w:hint="eastAsia"/>
          <w:sz w:val="32"/>
          <w:szCs w:val="32"/>
        </w:rPr>
        <w:t>一般公共预算财政拨款支出决算表</w:t>
      </w:r>
    </w:p>
    <w:tbl>
      <w:tblPr>
        <w:tblW w:w="13750" w:type="dxa"/>
        <w:jc w:val="center"/>
        <w:tblLook w:val="04A0"/>
      </w:tblPr>
      <w:tblGrid>
        <w:gridCol w:w="2560"/>
        <w:gridCol w:w="2194"/>
        <w:gridCol w:w="963"/>
        <w:gridCol w:w="2016"/>
        <w:gridCol w:w="2038"/>
        <w:gridCol w:w="529"/>
        <w:gridCol w:w="3450"/>
      </w:tblGrid>
      <w:tr w:rsidR="006F4F77" w:rsidTr="00651499">
        <w:trPr>
          <w:trHeight w:val="532"/>
          <w:jc w:val="center"/>
        </w:trPr>
        <w:tc>
          <w:tcPr>
            <w:tcW w:w="13750" w:type="dxa"/>
            <w:gridSpan w:val="7"/>
            <w:noWrap/>
            <w:vAlign w:val="bottom"/>
            <w:hideMark/>
          </w:tcPr>
          <w:p w:rsidR="006F4F77" w:rsidRDefault="00732299" w:rsidP="00651499">
            <w:pPr>
              <w:spacing w:before="100" w:beforeAutospacing="1" w:after="100" w:afterAutospacing="1" w:line="400" w:lineRule="exact"/>
              <w:jc w:val="center"/>
              <w:rPr>
                <w:rFonts w:ascii="黑体" w:eastAsia="黑体" w:hAnsi="Arial" w:cs="Arial"/>
                <w:color w:val="000000"/>
                <w:sz w:val="36"/>
                <w:szCs w:val="36"/>
              </w:rPr>
            </w:pPr>
            <w:r>
              <w:rPr>
                <w:rFonts w:ascii="黑体" w:eastAsia="黑体" w:hAnsi="Arial" w:cs="Arial" w:hint="eastAsia"/>
                <w:color w:val="000000"/>
                <w:sz w:val="36"/>
                <w:szCs w:val="36"/>
              </w:rPr>
              <w:t>一般公共财政拨款支出决算表</w:t>
            </w:r>
          </w:p>
          <w:p w:rsidR="006F4F77" w:rsidRDefault="00732299" w:rsidP="00651499">
            <w:pPr>
              <w:spacing w:before="100" w:beforeAutospacing="1" w:after="100" w:afterAutospacing="1" w:line="400" w:lineRule="exact"/>
              <w:jc w:val="right"/>
              <w:rPr>
                <w:rFonts w:ascii="黑体" w:eastAsia="黑体" w:hAnsi="Arial" w:cs="Arial"/>
                <w:sz w:val="44"/>
                <w:szCs w:val="44"/>
              </w:rPr>
            </w:pPr>
            <w:r>
              <w:rPr>
                <w:rFonts w:cs="Arial" w:hint="eastAsia"/>
                <w:sz w:val="20"/>
                <w:szCs w:val="20"/>
              </w:rPr>
              <w:t>公开05表</w:t>
            </w:r>
          </w:p>
        </w:tc>
      </w:tr>
      <w:tr w:rsidR="006F4F77" w:rsidTr="00651499">
        <w:trPr>
          <w:trHeight w:val="502"/>
          <w:jc w:val="center"/>
        </w:trPr>
        <w:tc>
          <w:tcPr>
            <w:tcW w:w="4754" w:type="dxa"/>
            <w:gridSpan w:val="2"/>
            <w:noWrap/>
            <w:vAlign w:val="center"/>
            <w:hideMark/>
          </w:tcPr>
          <w:p w:rsidR="006F4F77" w:rsidRDefault="00732299" w:rsidP="00651499">
            <w:pPr>
              <w:spacing w:before="100" w:beforeAutospacing="1" w:after="100" w:afterAutospacing="1" w:line="400" w:lineRule="exact"/>
              <w:rPr>
                <w:rFonts w:cs="Arial"/>
              </w:rPr>
            </w:pPr>
            <w:r>
              <w:rPr>
                <w:rFonts w:cs="Arial" w:hint="eastAsia"/>
                <w:sz w:val="20"/>
                <w:szCs w:val="20"/>
              </w:rPr>
              <w:t>部门</w:t>
            </w:r>
            <w:r>
              <w:rPr>
                <w:rFonts w:cs="Arial" w:hint="eastAsia"/>
              </w:rPr>
              <w:t>：</w:t>
            </w:r>
            <w:r>
              <w:rPr>
                <w:rFonts w:cs="Arial" w:hint="eastAsia"/>
                <w:color w:val="000000"/>
                <w:sz w:val="20"/>
                <w:szCs w:val="20"/>
              </w:rPr>
              <w:t>龙岩市新罗区商务局</w:t>
            </w:r>
          </w:p>
        </w:tc>
        <w:tc>
          <w:tcPr>
            <w:tcW w:w="963" w:type="dxa"/>
            <w:noWrap/>
            <w:vAlign w:val="center"/>
            <w:hideMark/>
          </w:tcPr>
          <w:p w:rsidR="006F4F77" w:rsidRDefault="00732299" w:rsidP="00651499">
            <w:pPr>
              <w:spacing w:line="400" w:lineRule="exact"/>
            </w:pPr>
            <w:r>
              <w:rPr>
                <w:rFonts w:hint="eastAsia"/>
              </w:rPr>
              <w:t> </w:t>
            </w:r>
          </w:p>
        </w:tc>
        <w:tc>
          <w:tcPr>
            <w:tcW w:w="4054" w:type="dxa"/>
            <w:gridSpan w:val="2"/>
            <w:noWrap/>
            <w:vAlign w:val="center"/>
            <w:hideMark/>
          </w:tcPr>
          <w:p w:rsidR="006F4F77" w:rsidRDefault="00732299" w:rsidP="00651499">
            <w:pPr>
              <w:spacing w:line="400" w:lineRule="exact"/>
            </w:pPr>
            <w:r>
              <w:rPr>
                <w:rFonts w:hint="eastAsia"/>
              </w:rPr>
              <w:t> </w:t>
            </w:r>
          </w:p>
        </w:tc>
        <w:tc>
          <w:tcPr>
            <w:tcW w:w="3978" w:type="dxa"/>
            <w:gridSpan w:val="2"/>
            <w:noWrap/>
            <w:vAlign w:val="center"/>
            <w:hideMark/>
          </w:tcPr>
          <w:p w:rsidR="006F4F77" w:rsidRDefault="00732299" w:rsidP="00651499">
            <w:pPr>
              <w:spacing w:before="100" w:beforeAutospacing="1" w:after="100" w:afterAutospacing="1" w:line="400" w:lineRule="exact"/>
              <w:jc w:val="right"/>
              <w:rPr>
                <w:rFonts w:cs="Arial"/>
                <w:sz w:val="20"/>
                <w:szCs w:val="20"/>
              </w:rPr>
            </w:pPr>
            <w:r>
              <w:rPr>
                <w:rFonts w:cs="Arial" w:hint="eastAsia"/>
                <w:sz w:val="20"/>
                <w:szCs w:val="20"/>
              </w:rPr>
              <w:t>单位：万元</w:t>
            </w:r>
          </w:p>
        </w:tc>
      </w:tr>
      <w:tr w:rsidR="006F4F77" w:rsidTr="00651499">
        <w:trPr>
          <w:trHeight w:val="400"/>
          <w:jc w:val="center"/>
        </w:trPr>
        <w:tc>
          <w:tcPr>
            <w:tcW w:w="5717" w:type="dxa"/>
            <w:gridSpan w:val="3"/>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rPr>
            </w:pPr>
            <w:r>
              <w:rPr>
                <w:rFonts w:cs="Arial" w:hint="eastAsia"/>
              </w:rPr>
              <w:t>项   目</w:t>
            </w:r>
          </w:p>
        </w:tc>
        <w:tc>
          <w:tcPr>
            <w:tcW w:w="8032" w:type="dxa"/>
            <w:gridSpan w:val="4"/>
            <w:tcBorders>
              <w:top w:val="single" w:sz="4" w:space="0" w:color="auto"/>
              <w:left w:val="nil"/>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rPr>
            </w:pPr>
            <w:r>
              <w:rPr>
                <w:rFonts w:cs="Arial" w:hint="eastAsia"/>
              </w:rPr>
              <w:t>本年支出</w:t>
            </w:r>
          </w:p>
        </w:tc>
      </w:tr>
      <w:tr w:rsidR="006F4F77" w:rsidTr="00651499">
        <w:trPr>
          <w:trHeight w:val="405"/>
          <w:jc w:val="center"/>
        </w:trPr>
        <w:tc>
          <w:tcPr>
            <w:tcW w:w="2560" w:type="dxa"/>
            <w:tcBorders>
              <w:top w:val="nil"/>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功能分类科目编码</w:t>
            </w:r>
          </w:p>
        </w:tc>
        <w:tc>
          <w:tcPr>
            <w:tcW w:w="3156" w:type="dxa"/>
            <w:gridSpan w:val="2"/>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科目名称</w:t>
            </w:r>
          </w:p>
        </w:tc>
        <w:tc>
          <w:tcPr>
            <w:tcW w:w="2016"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小计</w:t>
            </w:r>
          </w:p>
        </w:tc>
        <w:tc>
          <w:tcPr>
            <w:tcW w:w="2567" w:type="dxa"/>
            <w:gridSpan w:val="2"/>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基本支出</w:t>
            </w:r>
          </w:p>
        </w:tc>
        <w:tc>
          <w:tcPr>
            <w:tcW w:w="3449"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项目支出</w:t>
            </w:r>
          </w:p>
        </w:tc>
      </w:tr>
      <w:tr w:rsidR="006F4F77" w:rsidTr="00651499">
        <w:trPr>
          <w:trHeight w:val="428"/>
          <w:jc w:val="center"/>
        </w:trPr>
        <w:tc>
          <w:tcPr>
            <w:tcW w:w="5717" w:type="dxa"/>
            <w:gridSpan w:val="3"/>
            <w:tcBorders>
              <w:top w:val="single" w:sz="4" w:space="0" w:color="auto"/>
              <w:left w:val="single" w:sz="4" w:space="0" w:color="auto"/>
              <w:bottom w:val="single" w:sz="4" w:space="0" w:color="auto"/>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合计</w:t>
            </w:r>
          </w:p>
        </w:tc>
        <w:tc>
          <w:tcPr>
            <w:tcW w:w="2016" w:type="dxa"/>
            <w:tcBorders>
              <w:top w:val="nil"/>
              <w:left w:val="nil"/>
              <w:bottom w:val="single" w:sz="4" w:space="0" w:color="auto"/>
              <w:right w:val="single" w:sz="4" w:space="0" w:color="auto"/>
            </w:tcBorders>
            <w:noWrap/>
            <w:vAlign w:val="center"/>
            <w:hideMark/>
          </w:tcPr>
          <w:p w:rsidR="006F4F77" w:rsidRDefault="00732299">
            <w:pPr>
              <w:jc w:val="right"/>
              <w:rPr>
                <w:rFonts w:cs="Arial"/>
                <w:b/>
                <w:bCs/>
                <w:sz w:val="20"/>
                <w:szCs w:val="20"/>
              </w:rPr>
            </w:pPr>
            <w:r>
              <w:rPr>
                <w:rFonts w:cs="Arial" w:hint="eastAsia"/>
                <w:b/>
                <w:bCs/>
                <w:sz w:val="20"/>
                <w:szCs w:val="20"/>
              </w:rPr>
              <w:t>4,127.30</w:t>
            </w:r>
          </w:p>
        </w:tc>
        <w:tc>
          <w:tcPr>
            <w:tcW w:w="2567" w:type="dxa"/>
            <w:gridSpan w:val="2"/>
            <w:tcBorders>
              <w:top w:val="nil"/>
              <w:left w:val="nil"/>
              <w:bottom w:val="single" w:sz="4" w:space="0" w:color="auto"/>
              <w:right w:val="single" w:sz="4" w:space="0" w:color="auto"/>
            </w:tcBorders>
            <w:noWrap/>
            <w:vAlign w:val="center"/>
            <w:hideMark/>
          </w:tcPr>
          <w:p w:rsidR="006F4F77" w:rsidRDefault="00732299">
            <w:pPr>
              <w:jc w:val="right"/>
              <w:rPr>
                <w:rFonts w:cs="Arial"/>
                <w:b/>
                <w:bCs/>
                <w:sz w:val="20"/>
                <w:szCs w:val="20"/>
              </w:rPr>
            </w:pPr>
            <w:r>
              <w:rPr>
                <w:rFonts w:cs="Arial" w:hint="eastAsia"/>
                <w:b/>
                <w:bCs/>
                <w:sz w:val="20"/>
                <w:szCs w:val="20"/>
              </w:rPr>
              <w:t>570.46</w:t>
            </w:r>
          </w:p>
        </w:tc>
        <w:tc>
          <w:tcPr>
            <w:tcW w:w="3449" w:type="dxa"/>
            <w:tcBorders>
              <w:top w:val="nil"/>
              <w:left w:val="nil"/>
              <w:bottom w:val="single" w:sz="4" w:space="0" w:color="auto"/>
              <w:right w:val="single" w:sz="4" w:space="0" w:color="auto"/>
            </w:tcBorders>
            <w:noWrap/>
            <w:vAlign w:val="center"/>
            <w:hideMark/>
          </w:tcPr>
          <w:p w:rsidR="006F4F77" w:rsidRDefault="00732299">
            <w:pPr>
              <w:jc w:val="right"/>
              <w:rPr>
                <w:rFonts w:cs="Arial"/>
                <w:b/>
                <w:bCs/>
                <w:sz w:val="20"/>
                <w:szCs w:val="20"/>
              </w:rPr>
            </w:pPr>
            <w:r>
              <w:rPr>
                <w:rFonts w:cs="Arial" w:hint="eastAsia"/>
                <w:b/>
                <w:bCs/>
                <w:sz w:val="20"/>
                <w:szCs w:val="20"/>
              </w:rPr>
              <w:t>3,556.85</w:t>
            </w:r>
          </w:p>
        </w:tc>
      </w:tr>
      <w:tr w:rsidR="006F4F77" w:rsidTr="00651499">
        <w:trPr>
          <w:trHeight w:val="307"/>
          <w:jc w:val="center"/>
        </w:trPr>
        <w:tc>
          <w:tcPr>
            <w:tcW w:w="2560" w:type="dxa"/>
            <w:tcBorders>
              <w:top w:val="nil"/>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201</w:t>
            </w:r>
          </w:p>
        </w:tc>
        <w:tc>
          <w:tcPr>
            <w:tcW w:w="3156" w:type="dxa"/>
            <w:gridSpan w:val="2"/>
            <w:tcBorders>
              <w:top w:val="nil"/>
              <w:left w:val="nil"/>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一般公共服务支出</w:t>
            </w:r>
          </w:p>
        </w:tc>
        <w:tc>
          <w:tcPr>
            <w:tcW w:w="2016"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380.60</w:t>
            </w:r>
          </w:p>
        </w:tc>
        <w:tc>
          <w:tcPr>
            <w:tcW w:w="2567" w:type="dxa"/>
            <w:gridSpan w:val="2"/>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3449" w:type="dxa"/>
            <w:tcBorders>
              <w:top w:val="nil"/>
              <w:left w:val="nil"/>
              <w:bottom w:val="single" w:sz="4" w:space="0" w:color="auto"/>
              <w:right w:val="single" w:sz="4" w:space="0" w:color="auto"/>
            </w:tcBorders>
            <w:noWrap/>
            <w:vAlign w:val="center"/>
            <w:hideMark/>
          </w:tcPr>
          <w:p w:rsidR="006F4F77" w:rsidRDefault="006F4F77">
            <w:pPr>
              <w:rPr>
                <w:rFonts w:cs="Arial"/>
                <w:sz w:val="20"/>
                <w:szCs w:val="20"/>
              </w:rPr>
            </w:pPr>
          </w:p>
        </w:tc>
      </w:tr>
      <w:tr w:rsidR="006F4F77" w:rsidTr="00651499">
        <w:trPr>
          <w:trHeight w:val="284"/>
          <w:jc w:val="center"/>
        </w:trPr>
        <w:tc>
          <w:tcPr>
            <w:tcW w:w="2560" w:type="dxa"/>
            <w:tcBorders>
              <w:top w:val="nil"/>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20113</w:t>
            </w:r>
          </w:p>
        </w:tc>
        <w:tc>
          <w:tcPr>
            <w:tcW w:w="3156" w:type="dxa"/>
            <w:gridSpan w:val="2"/>
            <w:tcBorders>
              <w:top w:val="nil"/>
              <w:left w:val="nil"/>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商贸事务</w:t>
            </w:r>
          </w:p>
        </w:tc>
        <w:tc>
          <w:tcPr>
            <w:tcW w:w="2016"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380.60</w:t>
            </w:r>
          </w:p>
        </w:tc>
        <w:tc>
          <w:tcPr>
            <w:tcW w:w="2567" w:type="dxa"/>
            <w:gridSpan w:val="2"/>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3449" w:type="dxa"/>
            <w:tcBorders>
              <w:top w:val="nil"/>
              <w:left w:val="nil"/>
              <w:bottom w:val="single" w:sz="4" w:space="0" w:color="auto"/>
              <w:right w:val="single" w:sz="4" w:space="0" w:color="auto"/>
            </w:tcBorders>
            <w:noWrap/>
            <w:vAlign w:val="center"/>
            <w:hideMark/>
          </w:tcPr>
          <w:p w:rsidR="006F4F77" w:rsidRDefault="006F4F77">
            <w:pPr>
              <w:rPr>
                <w:rFonts w:cs="Arial"/>
                <w:sz w:val="20"/>
                <w:szCs w:val="20"/>
              </w:rPr>
            </w:pPr>
          </w:p>
        </w:tc>
      </w:tr>
      <w:tr w:rsidR="006F4F77" w:rsidTr="00651499">
        <w:trPr>
          <w:trHeight w:val="273"/>
          <w:jc w:val="center"/>
        </w:trPr>
        <w:tc>
          <w:tcPr>
            <w:tcW w:w="2560" w:type="dxa"/>
            <w:tcBorders>
              <w:top w:val="nil"/>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2011301</w:t>
            </w:r>
          </w:p>
        </w:tc>
        <w:tc>
          <w:tcPr>
            <w:tcW w:w="3156" w:type="dxa"/>
            <w:gridSpan w:val="2"/>
            <w:tcBorders>
              <w:top w:val="nil"/>
              <w:left w:val="nil"/>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 xml:space="preserve">  行政运行</w:t>
            </w:r>
          </w:p>
        </w:tc>
        <w:tc>
          <w:tcPr>
            <w:tcW w:w="2016"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380.60</w:t>
            </w:r>
          </w:p>
        </w:tc>
        <w:tc>
          <w:tcPr>
            <w:tcW w:w="2567" w:type="dxa"/>
            <w:gridSpan w:val="2"/>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3449" w:type="dxa"/>
            <w:tcBorders>
              <w:top w:val="nil"/>
              <w:left w:val="nil"/>
              <w:bottom w:val="single" w:sz="4" w:space="0" w:color="auto"/>
              <w:right w:val="single" w:sz="4" w:space="0" w:color="auto"/>
            </w:tcBorders>
            <w:noWrap/>
            <w:vAlign w:val="center"/>
            <w:hideMark/>
          </w:tcPr>
          <w:p w:rsidR="006F4F77" w:rsidRDefault="006F4F77">
            <w:pPr>
              <w:rPr>
                <w:rFonts w:cs="Arial"/>
                <w:sz w:val="20"/>
                <w:szCs w:val="20"/>
              </w:rPr>
            </w:pPr>
          </w:p>
        </w:tc>
      </w:tr>
      <w:tr w:rsidR="006F4F77" w:rsidTr="00651499">
        <w:trPr>
          <w:trHeight w:val="277"/>
          <w:jc w:val="center"/>
        </w:trPr>
        <w:tc>
          <w:tcPr>
            <w:tcW w:w="2560" w:type="dxa"/>
            <w:tcBorders>
              <w:top w:val="nil"/>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212</w:t>
            </w:r>
          </w:p>
        </w:tc>
        <w:tc>
          <w:tcPr>
            <w:tcW w:w="3156" w:type="dxa"/>
            <w:gridSpan w:val="2"/>
            <w:tcBorders>
              <w:top w:val="nil"/>
              <w:left w:val="nil"/>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城乡社区支出</w:t>
            </w:r>
          </w:p>
        </w:tc>
        <w:tc>
          <w:tcPr>
            <w:tcW w:w="2016"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139.30</w:t>
            </w:r>
          </w:p>
        </w:tc>
        <w:tc>
          <w:tcPr>
            <w:tcW w:w="2567" w:type="dxa"/>
            <w:gridSpan w:val="2"/>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3.00</w:t>
            </w:r>
          </w:p>
        </w:tc>
        <w:tc>
          <w:tcPr>
            <w:tcW w:w="3449" w:type="dxa"/>
            <w:tcBorders>
              <w:top w:val="nil"/>
              <w:left w:val="nil"/>
              <w:bottom w:val="single" w:sz="4" w:space="0" w:color="auto"/>
              <w:right w:val="single" w:sz="4" w:space="0" w:color="auto"/>
            </w:tcBorders>
            <w:noWrap/>
            <w:vAlign w:val="center"/>
            <w:hideMark/>
          </w:tcPr>
          <w:p w:rsidR="006F4F77" w:rsidRDefault="006F4F77">
            <w:pPr>
              <w:rPr>
                <w:rFonts w:cs="Arial"/>
                <w:sz w:val="20"/>
                <w:szCs w:val="20"/>
              </w:rPr>
            </w:pPr>
          </w:p>
        </w:tc>
      </w:tr>
      <w:tr w:rsidR="006F4F77" w:rsidTr="00651499">
        <w:trPr>
          <w:trHeight w:val="281"/>
          <w:jc w:val="center"/>
        </w:trPr>
        <w:tc>
          <w:tcPr>
            <w:tcW w:w="2560" w:type="dxa"/>
            <w:tcBorders>
              <w:top w:val="nil"/>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21299</w:t>
            </w:r>
          </w:p>
        </w:tc>
        <w:tc>
          <w:tcPr>
            <w:tcW w:w="3156" w:type="dxa"/>
            <w:gridSpan w:val="2"/>
            <w:tcBorders>
              <w:top w:val="nil"/>
              <w:left w:val="nil"/>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其他城乡社区支出</w:t>
            </w:r>
          </w:p>
        </w:tc>
        <w:tc>
          <w:tcPr>
            <w:tcW w:w="2016"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139.30</w:t>
            </w:r>
          </w:p>
        </w:tc>
        <w:tc>
          <w:tcPr>
            <w:tcW w:w="2567" w:type="dxa"/>
            <w:gridSpan w:val="2"/>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3.00</w:t>
            </w:r>
          </w:p>
        </w:tc>
        <w:tc>
          <w:tcPr>
            <w:tcW w:w="3449" w:type="dxa"/>
            <w:tcBorders>
              <w:top w:val="nil"/>
              <w:left w:val="nil"/>
              <w:bottom w:val="single" w:sz="4" w:space="0" w:color="auto"/>
              <w:right w:val="single" w:sz="4" w:space="0" w:color="auto"/>
            </w:tcBorders>
            <w:noWrap/>
            <w:vAlign w:val="center"/>
            <w:hideMark/>
          </w:tcPr>
          <w:p w:rsidR="006F4F77" w:rsidRDefault="006F4F77">
            <w:pPr>
              <w:rPr>
                <w:rFonts w:cs="Arial"/>
                <w:sz w:val="20"/>
                <w:szCs w:val="20"/>
              </w:rPr>
            </w:pPr>
          </w:p>
        </w:tc>
      </w:tr>
      <w:tr w:rsidR="006F4F77" w:rsidTr="00651499">
        <w:trPr>
          <w:trHeight w:val="257"/>
          <w:jc w:val="center"/>
        </w:trPr>
        <w:tc>
          <w:tcPr>
            <w:tcW w:w="2560" w:type="dxa"/>
            <w:tcBorders>
              <w:top w:val="nil"/>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2129901</w:t>
            </w:r>
          </w:p>
        </w:tc>
        <w:tc>
          <w:tcPr>
            <w:tcW w:w="3156" w:type="dxa"/>
            <w:gridSpan w:val="2"/>
            <w:tcBorders>
              <w:top w:val="nil"/>
              <w:left w:val="nil"/>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 xml:space="preserve">  其他城乡社区支出</w:t>
            </w:r>
          </w:p>
        </w:tc>
        <w:tc>
          <w:tcPr>
            <w:tcW w:w="2016"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139.30</w:t>
            </w:r>
          </w:p>
        </w:tc>
        <w:tc>
          <w:tcPr>
            <w:tcW w:w="2567" w:type="dxa"/>
            <w:gridSpan w:val="2"/>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3.00</w:t>
            </w:r>
          </w:p>
        </w:tc>
        <w:tc>
          <w:tcPr>
            <w:tcW w:w="3449" w:type="dxa"/>
            <w:tcBorders>
              <w:top w:val="nil"/>
              <w:left w:val="nil"/>
              <w:bottom w:val="single" w:sz="4" w:space="0" w:color="auto"/>
              <w:right w:val="single" w:sz="4" w:space="0" w:color="auto"/>
            </w:tcBorders>
            <w:noWrap/>
            <w:vAlign w:val="center"/>
            <w:hideMark/>
          </w:tcPr>
          <w:p w:rsidR="006F4F77" w:rsidRDefault="006F4F77">
            <w:pPr>
              <w:rPr>
                <w:rFonts w:cs="Arial"/>
                <w:sz w:val="20"/>
                <w:szCs w:val="20"/>
              </w:rPr>
            </w:pPr>
          </w:p>
        </w:tc>
      </w:tr>
      <w:tr w:rsidR="006F4F77" w:rsidTr="00651499">
        <w:trPr>
          <w:trHeight w:val="275"/>
          <w:jc w:val="center"/>
        </w:trPr>
        <w:tc>
          <w:tcPr>
            <w:tcW w:w="2560" w:type="dxa"/>
            <w:tcBorders>
              <w:top w:val="nil"/>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21602</w:t>
            </w:r>
          </w:p>
        </w:tc>
        <w:tc>
          <w:tcPr>
            <w:tcW w:w="3156" w:type="dxa"/>
            <w:gridSpan w:val="2"/>
            <w:tcBorders>
              <w:top w:val="nil"/>
              <w:left w:val="nil"/>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商业流通事务</w:t>
            </w:r>
          </w:p>
        </w:tc>
        <w:tc>
          <w:tcPr>
            <w:tcW w:w="2016"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284.19</w:t>
            </w:r>
          </w:p>
        </w:tc>
        <w:tc>
          <w:tcPr>
            <w:tcW w:w="2567" w:type="dxa"/>
            <w:gridSpan w:val="2"/>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344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284.19</w:t>
            </w:r>
          </w:p>
        </w:tc>
      </w:tr>
      <w:tr w:rsidR="006F4F77" w:rsidTr="00651499">
        <w:trPr>
          <w:trHeight w:val="266"/>
          <w:jc w:val="center"/>
        </w:trPr>
        <w:tc>
          <w:tcPr>
            <w:tcW w:w="2560" w:type="dxa"/>
            <w:tcBorders>
              <w:top w:val="nil"/>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2160299</w:t>
            </w:r>
          </w:p>
        </w:tc>
        <w:tc>
          <w:tcPr>
            <w:tcW w:w="3156" w:type="dxa"/>
            <w:gridSpan w:val="2"/>
            <w:tcBorders>
              <w:top w:val="nil"/>
              <w:left w:val="nil"/>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 xml:space="preserve">  其他商业流通事务支出</w:t>
            </w:r>
          </w:p>
        </w:tc>
        <w:tc>
          <w:tcPr>
            <w:tcW w:w="2016"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284.19</w:t>
            </w:r>
          </w:p>
        </w:tc>
        <w:tc>
          <w:tcPr>
            <w:tcW w:w="2567" w:type="dxa"/>
            <w:gridSpan w:val="2"/>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344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284.19</w:t>
            </w:r>
          </w:p>
        </w:tc>
      </w:tr>
      <w:tr w:rsidR="006F4F77" w:rsidTr="00651499">
        <w:trPr>
          <w:trHeight w:val="283"/>
          <w:jc w:val="center"/>
        </w:trPr>
        <w:tc>
          <w:tcPr>
            <w:tcW w:w="2560" w:type="dxa"/>
            <w:tcBorders>
              <w:top w:val="nil"/>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lastRenderedPageBreak/>
              <w:t>21606</w:t>
            </w:r>
          </w:p>
        </w:tc>
        <w:tc>
          <w:tcPr>
            <w:tcW w:w="3156" w:type="dxa"/>
            <w:gridSpan w:val="2"/>
            <w:tcBorders>
              <w:top w:val="nil"/>
              <w:left w:val="nil"/>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涉外发展服务支出</w:t>
            </w:r>
          </w:p>
        </w:tc>
        <w:tc>
          <w:tcPr>
            <w:tcW w:w="2016"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2,280.42</w:t>
            </w:r>
          </w:p>
        </w:tc>
        <w:tc>
          <w:tcPr>
            <w:tcW w:w="2567" w:type="dxa"/>
            <w:gridSpan w:val="2"/>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30.56</w:t>
            </w:r>
          </w:p>
        </w:tc>
        <w:tc>
          <w:tcPr>
            <w:tcW w:w="344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2,249.86</w:t>
            </w:r>
          </w:p>
        </w:tc>
      </w:tr>
      <w:tr w:rsidR="006F4F77" w:rsidTr="00651499">
        <w:trPr>
          <w:trHeight w:val="273"/>
          <w:jc w:val="center"/>
        </w:trPr>
        <w:tc>
          <w:tcPr>
            <w:tcW w:w="2560" w:type="dxa"/>
            <w:tcBorders>
              <w:top w:val="nil"/>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2160699</w:t>
            </w:r>
          </w:p>
        </w:tc>
        <w:tc>
          <w:tcPr>
            <w:tcW w:w="3156" w:type="dxa"/>
            <w:gridSpan w:val="2"/>
            <w:tcBorders>
              <w:top w:val="nil"/>
              <w:left w:val="nil"/>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 xml:space="preserve">  其他涉外发展服务支出</w:t>
            </w:r>
          </w:p>
        </w:tc>
        <w:tc>
          <w:tcPr>
            <w:tcW w:w="2016"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2,280.42</w:t>
            </w:r>
          </w:p>
        </w:tc>
        <w:tc>
          <w:tcPr>
            <w:tcW w:w="2567" w:type="dxa"/>
            <w:gridSpan w:val="2"/>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30.56</w:t>
            </w:r>
          </w:p>
        </w:tc>
        <w:tc>
          <w:tcPr>
            <w:tcW w:w="344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2,249.86</w:t>
            </w:r>
          </w:p>
        </w:tc>
      </w:tr>
      <w:tr w:rsidR="006F4F77" w:rsidTr="00651499">
        <w:trPr>
          <w:trHeight w:val="399"/>
          <w:jc w:val="center"/>
        </w:trPr>
        <w:tc>
          <w:tcPr>
            <w:tcW w:w="2560" w:type="dxa"/>
            <w:tcBorders>
              <w:top w:val="nil"/>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21699</w:t>
            </w:r>
          </w:p>
        </w:tc>
        <w:tc>
          <w:tcPr>
            <w:tcW w:w="3156" w:type="dxa"/>
            <w:gridSpan w:val="2"/>
            <w:tcBorders>
              <w:top w:val="nil"/>
              <w:left w:val="nil"/>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其他商业服务业等支出</w:t>
            </w:r>
          </w:p>
        </w:tc>
        <w:tc>
          <w:tcPr>
            <w:tcW w:w="2016"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1,019.80</w:t>
            </w:r>
          </w:p>
        </w:tc>
        <w:tc>
          <w:tcPr>
            <w:tcW w:w="2567" w:type="dxa"/>
            <w:gridSpan w:val="2"/>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344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1,019.80</w:t>
            </w:r>
          </w:p>
        </w:tc>
      </w:tr>
      <w:tr w:rsidR="006F4F77" w:rsidTr="00651499">
        <w:trPr>
          <w:trHeight w:val="297"/>
          <w:jc w:val="center"/>
        </w:trPr>
        <w:tc>
          <w:tcPr>
            <w:tcW w:w="2560" w:type="dxa"/>
            <w:tcBorders>
              <w:top w:val="nil"/>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2169999</w:t>
            </w:r>
          </w:p>
        </w:tc>
        <w:tc>
          <w:tcPr>
            <w:tcW w:w="3156" w:type="dxa"/>
            <w:gridSpan w:val="2"/>
            <w:tcBorders>
              <w:top w:val="nil"/>
              <w:left w:val="nil"/>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 xml:space="preserve">  其他商业服务业等支出</w:t>
            </w:r>
          </w:p>
        </w:tc>
        <w:tc>
          <w:tcPr>
            <w:tcW w:w="2016"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1,019.80</w:t>
            </w:r>
          </w:p>
        </w:tc>
        <w:tc>
          <w:tcPr>
            <w:tcW w:w="2567" w:type="dxa"/>
            <w:gridSpan w:val="2"/>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344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1,019.80</w:t>
            </w:r>
          </w:p>
        </w:tc>
      </w:tr>
      <w:tr w:rsidR="006F4F77" w:rsidTr="00651499">
        <w:trPr>
          <w:trHeight w:val="355"/>
          <w:jc w:val="center"/>
        </w:trPr>
        <w:tc>
          <w:tcPr>
            <w:tcW w:w="2560" w:type="dxa"/>
            <w:tcBorders>
              <w:top w:val="nil"/>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229</w:t>
            </w:r>
          </w:p>
        </w:tc>
        <w:tc>
          <w:tcPr>
            <w:tcW w:w="3156" w:type="dxa"/>
            <w:gridSpan w:val="2"/>
            <w:tcBorders>
              <w:top w:val="nil"/>
              <w:left w:val="nil"/>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其他支出</w:t>
            </w:r>
          </w:p>
        </w:tc>
        <w:tc>
          <w:tcPr>
            <w:tcW w:w="2016"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20.00</w:t>
            </w:r>
          </w:p>
        </w:tc>
        <w:tc>
          <w:tcPr>
            <w:tcW w:w="2567" w:type="dxa"/>
            <w:gridSpan w:val="2"/>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20.00</w:t>
            </w:r>
          </w:p>
        </w:tc>
        <w:tc>
          <w:tcPr>
            <w:tcW w:w="3449" w:type="dxa"/>
            <w:tcBorders>
              <w:top w:val="nil"/>
              <w:left w:val="nil"/>
              <w:bottom w:val="single" w:sz="4" w:space="0" w:color="auto"/>
              <w:right w:val="single" w:sz="4" w:space="0" w:color="auto"/>
            </w:tcBorders>
            <w:noWrap/>
            <w:vAlign w:val="center"/>
            <w:hideMark/>
          </w:tcPr>
          <w:p w:rsidR="006F4F77" w:rsidRDefault="006F4F77">
            <w:pPr>
              <w:rPr>
                <w:rFonts w:cs="Arial"/>
                <w:sz w:val="20"/>
                <w:szCs w:val="20"/>
              </w:rPr>
            </w:pPr>
          </w:p>
        </w:tc>
      </w:tr>
      <w:tr w:rsidR="006F4F77" w:rsidTr="00651499">
        <w:trPr>
          <w:trHeight w:val="399"/>
          <w:jc w:val="center"/>
        </w:trPr>
        <w:tc>
          <w:tcPr>
            <w:tcW w:w="2560" w:type="dxa"/>
            <w:tcBorders>
              <w:top w:val="nil"/>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22999</w:t>
            </w:r>
          </w:p>
        </w:tc>
        <w:tc>
          <w:tcPr>
            <w:tcW w:w="3156" w:type="dxa"/>
            <w:gridSpan w:val="2"/>
            <w:tcBorders>
              <w:top w:val="nil"/>
              <w:left w:val="nil"/>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其他支出</w:t>
            </w:r>
          </w:p>
        </w:tc>
        <w:tc>
          <w:tcPr>
            <w:tcW w:w="2016"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20.00</w:t>
            </w:r>
          </w:p>
        </w:tc>
        <w:tc>
          <w:tcPr>
            <w:tcW w:w="2567" w:type="dxa"/>
            <w:gridSpan w:val="2"/>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20.00</w:t>
            </w:r>
          </w:p>
        </w:tc>
        <w:tc>
          <w:tcPr>
            <w:tcW w:w="3449" w:type="dxa"/>
            <w:tcBorders>
              <w:top w:val="nil"/>
              <w:left w:val="nil"/>
              <w:bottom w:val="single" w:sz="4" w:space="0" w:color="auto"/>
              <w:right w:val="single" w:sz="4" w:space="0" w:color="auto"/>
            </w:tcBorders>
            <w:noWrap/>
            <w:vAlign w:val="center"/>
            <w:hideMark/>
          </w:tcPr>
          <w:p w:rsidR="006F4F77" w:rsidRDefault="006F4F77">
            <w:pPr>
              <w:rPr>
                <w:rFonts w:cs="Arial"/>
                <w:sz w:val="20"/>
                <w:szCs w:val="20"/>
              </w:rPr>
            </w:pPr>
          </w:p>
        </w:tc>
      </w:tr>
      <w:tr w:rsidR="006F4F77" w:rsidTr="00651499">
        <w:trPr>
          <w:trHeight w:val="124"/>
          <w:jc w:val="center"/>
        </w:trPr>
        <w:tc>
          <w:tcPr>
            <w:tcW w:w="2560" w:type="dxa"/>
            <w:tcBorders>
              <w:top w:val="nil"/>
              <w:left w:val="single" w:sz="4" w:space="0" w:color="auto"/>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2299901</w:t>
            </w:r>
          </w:p>
        </w:tc>
        <w:tc>
          <w:tcPr>
            <w:tcW w:w="3156" w:type="dxa"/>
            <w:gridSpan w:val="2"/>
            <w:tcBorders>
              <w:top w:val="nil"/>
              <w:left w:val="nil"/>
              <w:bottom w:val="single" w:sz="4" w:space="0" w:color="auto"/>
              <w:right w:val="single" w:sz="4" w:space="0" w:color="auto"/>
            </w:tcBorders>
            <w:noWrap/>
            <w:vAlign w:val="center"/>
            <w:hideMark/>
          </w:tcPr>
          <w:p w:rsidR="006F4F77" w:rsidRDefault="00732299">
            <w:pPr>
              <w:rPr>
                <w:rFonts w:cs="Arial"/>
                <w:sz w:val="20"/>
                <w:szCs w:val="20"/>
              </w:rPr>
            </w:pPr>
            <w:r>
              <w:rPr>
                <w:rFonts w:cs="Arial" w:hint="eastAsia"/>
                <w:sz w:val="20"/>
                <w:szCs w:val="20"/>
              </w:rPr>
              <w:t xml:space="preserve">  其他支出</w:t>
            </w:r>
          </w:p>
        </w:tc>
        <w:tc>
          <w:tcPr>
            <w:tcW w:w="2016"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20.00</w:t>
            </w:r>
          </w:p>
        </w:tc>
        <w:tc>
          <w:tcPr>
            <w:tcW w:w="2567" w:type="dxa"/>
            <w:gridSpan w:val="2"/>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20.00</w:t>
            </w:r>
          </w:p>
        </w:tc>
        <w:tc>
          <w:tcPr>
            <w:tcW w:w="3449" w:type="dxa"/>
            <w:tcBorders>
              <w:top w:val="nil"/>
              <w:left w:val="nil"/>
              <w:bottom w:val="single" w:sz="4" w:space="0" w:color="auto"/>
              <w:right w:val="single" w:sz="4" w:space="0" w:color="auto"/>
            </w:tcBorders>
            <w:noWrap/>
            <w:vAlign w:val="center"/>
            <w:hideMark/>
          </w:tcPr>
          <w:p w:rsidR="006F4F77" w:rsidRDefault="006F4F77">
            <w:pPr>
              <w:rPr>
                <w:rFonts w:cs="Arial"/>
                <w:sz w:val="20"/>
                <w:szCs w:val="20"/>
              </w:rPr>
            </w:pPr>
          </w:p>
        </w:tc>
      </w:tr>
    </w:tbl>
    <w:p w:rsidR="006F4F77" w:rsidRDefault="00732299">
      <w:pPr>
        <w:pStyle w:val="a5"/>
        <w:numPr>
          <w:ilvl w:val="0"/>
          <w:numId w:val="2"/>
        </w:numPr>
        <w:ind w:hanging="720"/>
        <w:rPr>
          <w:rFonts w:ascii="黑体" w:eastAsia="黑体" w:hAnsi="仿宋"/>
          <w:sz w:val="32"/>
          <w:szCs w:val="32"/>
        </w:rPr>
      </w:pPr>
      <w:r>
        <w:rPr>
          <w:rFonts w:ascii="黑体" w:eastAsia="黑体" w:hAnsi="仿宋" w:hint="eastAsia"/>
          <w:sz w:val="32"/>
          <w:szCs w:val="32"/>
        </w:rPr>
        <w:t xml:space="preserve">一般公共预算财政拨款基本支出决算表 </w:t>
      </w:r>
    </w:p>
    <w:tbl>
      <w:tblPr>
        <w:tblW w:w="16511" w:type="dxa"/>
        <w:tblInd w:w="-1089" w:type="dxa"/>
        <w:tblLook w:val="04A0"/>
      </w:tblPr>
      <w:tblGrid>
        <w:gridCol w:w="1234"/>
        <w:gridCol w:w="2294"/>
        <w:gridCol w:w="1019"/>
        <w:gridCol w:w="1294"/>
        <w:gridCol w:w="1529"/>
        <w:gridCol w:w="861"/>
        <w:gridCol w:w="2072"/>
        <w:gridCol w:w="3124"/>
        <w:gridCol w:w="2131"/>
        <w:gridCol w:w="953"/>
      </w:tblGrid>
      <w:tr w:rsidR="006F4F77" w:rsidTr="00651499">
        <w:trPr>
          <w:gridAfter w:val="1"/>
          <w:wAfter w:w="953" w:type="dxa"/>
          <w:trHeight w:val="381"/>
        </w:trPr>
        <w:tc>
          <w:tcPr>
            <w:tcW w:w="15558" w:type="dxa"/>
            <w:gridSpan w:val="9"/>
            <w:noWrap/>
            <w:vAlign w:val="center"/>
            <w:hideMark/>
          </w:tcPr>
          <w:p w:rsidR="006F4F77" w:rsidRDefault="00732299">
            <w:pPr>
              <w:spacing w:before="100" w:beforeAutospacing="1" w:after="100" w:afterAutospacing="1"/>
              <w:jc w:val="center"/>
              <w:rPr>
                <w:rFonts w:ascii="黑体" w:eastAsia="黑体" w:hAnsi="Arial" w:cs="Arial"/>
                <w:color w:val="000000"/>
                <w:sz w:val="44"/>
                <w:szCs w:val="44"/>
              </w:rPr>
            </w:pPr>
            <w:r>
              <w:rPr>
                <w:rFonts w:ascii="黑体" w:eastAsia="黑体" w:hAnsi="Arial" w:cs="Arial" w:hint="eastAsia"/>
                <w:color w:val="000000"/>
                <w:sz w:val="36"/>
                <w:szCs w:val="36"/>
              </w:rPr>
              <w:t>一般公共预算财政拨款基本支出决算表</w:t>
            </w:r>
          </w:p>
        </w:tc>
      </w:tr>
      <w:tr w:rsidR="006F4F77" w:rsidTr="00651499">
        <w:trPr>
          <w:trHeight w:val="359"/>
        </w:trPr>
        <w:tc>
          <w:tcPr>
            <w:tcW w:w="15558" w:type="dxa"/>
            <w:gridSpan w:val="9"/>
            <w:noWrap/>
            <w:vAlign w:val="bottom"/>
            <w:hideMark/>
          </w:tcPr>
          <w:p w:rsidR="006F4F77" w:rsidRDefault="00732299">
            <w:pPr>
              <w:spacing w:before="100" w:beforeAutospacing="1" w:after="100" w:afterAutospacing="1"/>
              <w:jc w:val="right"/>
              <w:rPr>
                <w:rFonts w:cs="Arial"/>
                <w:color w:val="000000"/>
              </w:rPr>
            </w:pPr>
            <w:r>
              <w:rPr>
                <w:rFonts w:cs="Arial" w:hint="eastAsia"/>
                <w:color w:val="000000"/>
              </w:rPr>
              <w:t>公开06表</w:t>
            </w:r>
          </w:p>
        </w:tc>
        <w:tc>
          <w:tcPr>
            <w:tcW w:w="953" w:type="dxa"/>
            <w:noWrap/>
            <w:vAlign w:val="bottom"/>
          </w:tcPr>
          <w:p w:rsidR="006F4F77" w:rsidRDefault="006F4F77">
            <w:pPr>
              <w:spacing w:before="100" w:beforeAutospacing="1" w:after="100" w:afterAutospacing="1"/>
              <w:rPr>
                <w:rFonts w:cs="Arial"/>
                <w:color w:val="000000"/>
              </w:rPr>
            </w:pPr>
          </w:p>
        </w:tc>
      </w:tr>
      <w:tr w:rsidR="006F4F77" w:rsidTr="00651499">
        <w:trPr>
          <w:trHeight w:val="359"/>
        </w:trPr>
        <w:tc>
          <w:tcPr>
            <w:tcW w:w="5841" w:type="dxa"/>
            <w:gridSpan w:val="4"/>
            <w:noWrap/>
            <w:vAlign w:val="center"/>
            <w:hideMark/>
          </w:tcPr>
          <w:p w:rsidR="006F4F77" w:rsidRDefault="00732299">
            <w:pPr>
              <w:spacing w:before="100" w:beforeAutospacing="1" w:after="100" w:afterAutospacing="1"/>
              <w:rPr>
                <w:rFonts w:cs="Arial"/>
                <w:color w:val="000000"/>
              </w:rPr>
            </w:pPr>
            <w:r>
              <w:rPr>
                <w:rFonts w:cs="Arial" w:hint="eastAsia"/>
                <w:color w:val="000000"/>
              </w:rPr>
              <w:t>部门：</w:t>
            </w:r>
            <w:r>
              <w:rPr>
                <w:rFonts w:cs="Arial" w:hint="eastAsia"/>
                <w:color w:val="000000"/>
                <w:sz w:val="20"/>
                <w:szCs w:val="20"/>
              </w:rPr>
              <w:t>龙岩市新罗区商务局</w:t>
            </w:r>
          </w:p>
        </w:tc>
        <w:tc>
          <w:tcPr>
            <w:tcW w:w="10670" w:type="dxa"/>
            <w:gridSpan w:val="6"/>
            <w:noWrap/>
            <w:vAlign w:val="bottom"/>
            <w:hideMark/>
          </w:tcPr>
          <w:p w:rsidR="006F4F77" w:rsidRDefault="00732299">
            <w:pPr>
              <w:spacing w:before="100" w:beforeAutospacing="1" w:after="100" w:afterAutospacing="1"/>
              <w:ind w:right="1680" w:firstLineChars="1850" w:firstLine="4440"/>
              <w:rPr>
                <w:rFonts w:cs="Arial"/>
                <w:color w:val="000000"/>
              </w:rPr>
            </w:pPr>
            <w:r>
              <w:rPr>
                <w:rFonts w:cs="Arial" w:hint="eastAsia"/>
                <w:color w:val="000000"/>
              </w:rPr>
              <w:t>单位：万元</w:t>
            </w:r>
          </w:p>
        </w:tc>
      </w:tr>
      <w:tr w:rsidR="006F4F77" w:rsidTr="00651499">
        <w:trPr>
          <w:gridAfter w:val="1"/>
          <w:wAfter w:w="953" w:type="dxa"/>
          <w:trHeight w:val="211"/>
        </w:trPr>
        <w:tc>
          <w:tcPr>
            <w:tcW w:w="4547" w:type="dxa"/>
            <w:gridSpan w:val="3"/>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人员经费</w:t>
            </w:r>
          </w:p>
        </w:tc>
        <w:tc>
          <w:tcPr>
            <w:tcW w:w="11011" w:type="dxa"/>
            <w:gridSpan w:val="6"/>
            <w:tcBorders>
              <w:top w:val="single" w:sz="4" w:space="0" w:color="auto"/>
              <w:left w:val="nil"/>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公用经费</w:t>
            </w:r>
          </w:p>
        </w:tc>
      </w:tr>
      <w:tr w:rsidR="00651499" w:rsidTr="00651499">
        <w:trPr>
          <w:gridAfter w:val="1"/>
          <w:wAfter w:w="953" w:type="dxa"/>
          <w:trHeight w:val="285"/>
        </w:trPr>
        <w:tc>
          <w:tcPr>
            <w:tcW w:w="1234" w:type="dxa"/>
            <w:vMerge w:val="restart"/>
            <w:tcBorders>
              <w:top w:val="nil"/>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经济分类科目编码</w:t>
            </w:r>
          </w:p>
        </w:tc>
        <w:tc>
          <w:tcPr>
            <w:tcW w:w="2294" w:type="dxa"/>
            <w:vMerge w:val="restart"/>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科目名称</w:t>
            </w:r>
          </w:p>
        </w:tc>
        <w:tc>
          <w:tcPr>
            <w:tcW w:w="1019" w:type="dxa"/>
            <w:vMerge w:val="restart"/>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金额</w:t>
            </w:r>
          </w:p>
        </w:tc>
        <w:tc>
          <w:tcPr>
            <w:tcW w:w="1294" w:type="dxa"/>
            <w:vMerge w:val="restart"/>
            <w:tcBorders>
              <w:top w:val="nil"/>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经济分类科目编码</w:t>
            </w:r>
          </w:p>
        </w:tc>
        <w:tc>
          <w:tcPr>
            <w:tcW w:w="1529" w:type="dxa"/>
            <w:vMerge w:val="restart"/>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科目名称</w:t>
            </w:r>
          </w:p>
        </w:tc>
        <w:tc>
          <w:tcPr>
            <w:tcW w:w="861" w:type="dxa"/>
            <w:vMerge w:val="restart"/>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金额</w:t>
            </w:r>
          </w:p>
        </w:tc>
        <w:tc>
          <w:tcPr>
            <w:tcW w:w="2072" w:type="dxa"/>
            <w:vMerge w:val="restart"/>
            <w:tcBorders>
              <w:top w:val="nil"/>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经济分类科目编码</w:t>
            </w:r>
          </w:p>
        </w:tc>
        <w:tc>
          <w:tcPr>
            <w:tcW w:w="3124" w:type="dxa"/>
            <w:vMerge w:val="restart"/>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科目名称</w:t>
            </w:r>
          </w:p>
        </w:tc>
        <w:tc>
          <w:tcPr>
            <w:tcW w:w="2131" w:type="dxa"/>
            <w:vMerge w:val="restart"/>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金额</w:t>
            </w:r>
          </w:p>
        </w:tc>
      </w:tr>
      <w:tr w:rsidR="00651499" w:rsidTr="00651499">
        <w:trPr>
          <w:gridAfter w:val="1"/>
          <w:wAfter w:w="953" w:type="dxa"/>
          <w:trHeight w:val="285"/>
        </w:trPr>
        <w:tc>
          <w:tcPr>
            <w:tcW w:w="0" w:type="auto"/>
            <w:vMerge/>
            <w:tcBorders>
              <w:top w:val="nil"/>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c>
          <w:tcPr>
            <w:tcW w:w="2072" w:type="dxa"/>
            <w:vMerge/>
            <w:tcBorders>
              <w:top w:val="nil"/>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c>
          <w:tcPr>
            <w:tcW w:w="3124" w:type="dxa"/>
            <w:vMerge/>
            <w:tcBorders>
              <w:top w:val="nil"/>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c>
          <w:tcPr>
            <w:tcW w:w="2131" w:type="dxa"/>
            <w:vMerge/>
            <w:tcBorders>
              <w:top w:val="nil"/>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r>
      <w:tr w:rsidR="00651499" w:rsidTr="00651499">
        <w:trPr>
          <w:gridAfter w:val="1"/>
          <w:wAfter w:w="953" w:type="dxa"/>
          <w:trHeight w:val="285"/>
        </w:trPr>
        <w:tc>
          <w:tcPr>
            <w:tcW w:w="0" w:type="auto"/>
            <w:vMerge/>
            <w:tcBorders>
              <w:top w:val="nil"/>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c>
          <w:tcPr>
            <w:tcW w:w="2072" w:type="dxa"/>
            <w:vMerge/>
            <w:tcBorders>
              <w:top w:val="nil"/>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c>
          <w:tcPr>
            <w:tcW w:w="3124" w:type="dxa"/>
            <w:vMerge/>
            <w:tcBorders>
              <w:top w:val="nil"/>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c>
          <w:tcPr>
            <w:tcW w:w="2131" w:type="dxa"/>
            <w:vMerge/>
            <w:tcBorders>
              <w:top w:val="nil"/>
              <w:left w:val="single" w:sz="4" w:space="0" w:color="auto"/>
              <w:bottom w:val="single" w:sz="4" w:space="0" w:color="auto"/>
              <w:right w:val="single" w:sz="4" w:space="0" w:color="auto"/>
            </w:tcBorders>
            <w:vAlign w:val="center"/>
            <w:hideMark/>
          </w:tcPr>
          <w:p w:rsidR="006F4F77" w:rsidRDefault="006F4F77">
            <w:pPr>
              <w:rPr>
                <w:rFonts w:cs="Arial"/>
                <w:color w:val="000000"/>
                <w:sz w:val="22"/>
                <w:szCs w:val="22"/>
              </w:rPr>
            </w:pPr>
          </w:p>
        </w:tc>
      </w:tr>
      <w:tr w:rsidR="00651499" w:rsidTr="00651499">
        <w:trPr>
          <w:gridAfter w:val="1"/>
          <w:wAfter w:w="953" w:type="dxa"/>
          <w:trHeight w:val="189"/>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301</w:t>
            </w:r>
          </w:p>
        </w:tc>
        <w:tc>
          <w:tcPr>
            <w:tcW w:w="2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工资福利支出</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422.55</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商品和服务支出</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50.38</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307</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债务利息及费用支出</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89"/>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30101</w:t>
            </w:r>
          </w:p>
        </w:tc>
        <w:tc>
          <w:tcPr>
            <w:tcW w:w="2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基本工资</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100.31</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30201</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办公费</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3.47</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30701</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国内债务付息</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89"/>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30102</w:t>
            </w:r>
          </w:p>
        </w:tc>
        <w:tc>
          <w:tcPr>
            <w:tcW w:w="2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津贴补贴</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44.24</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30202</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印刷费</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0.24</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30702</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国外债务付息</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89"/>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30103</w:t>
            </w:r>
          </w:p>
        </w:tc>
        <w:tc>
          <w:tcPr>
            <w:tcW w:w="2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奖金</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100.68</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30203</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咨询费</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310</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资本性支出</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89"/>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30106</w:t>
            </w:r>
          </w:p>
        </w:tc>
        <w:tc>
          <w:tcPr>
            <w:tcW w:w="2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伙食补助费</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11.59</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30204</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手续费</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31001</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房屋建筑物购建</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89"/>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30107</w:t>
            </w:r>
          </w:p>
        </w:tc>
        <w:tc>
          <w:tcPr>
            <w:tcW w:w="2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绩效工资</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22.63</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30205</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水费</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0.13</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31002</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办公设备购置</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338"/>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lastRenderedPageBreak/>
              <w:t>30108</w:t>
            </w:r>
          </w:p>
        </w:tc>
        <w:tc>
          <w:tcPr>
            <w:tcW w:w="2294" w:type="dxa"/>
            <w:tcBorders>
              <w:top w:val="nil"/>
              <w:left w:val="nil"/>
              <w:bottom w:val="single" w:sz="4" w:space="0" w:color="auto"/>
              <w:right w:val="single" w:sz="4" w:space="0" w:color="auto"/>
            </w:tcBorders>
            <w:hideMark/>
          </w:tcPr>
          <w:p w:rsidR="006F4F77" w:rsidRDefault="00732299">
            <w:pPr>
              <w:spacing w:before="100" w:beforeAutospacing="1" w:after="100" w:afterAutospacing="1"/>
            </w:pPr>
            <w:r>
              <w:rPr>
                <w:rFonts w:asciiTheme="minorHAnsi" w:eastAsiaTheme="minorEastAsia" w:hAnsiTheme="minorHAnsi" w:hint="eastAsia"/>
              </w:rPr>
              <w:t>机关事业单位基本养老保险缴费</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17.80</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30206</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电费</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0.32</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31003</w:t>
            </w:r>
          </w:p>
        </w:tc>
        <w:tc>
          <w:tcPr>
            <w:tcW w:w="3124" w:type="dxa"/>
            <w:tcBorders>
              <w:top w:val="nil"/>
              <w:left w:val="nil"/>
              <w:bottom w:val="single" w:sz="4" w:space="0" w:color="auto"/>
              <w:right w:val="single" w:sz="4" w:space="0" w:color="auto"/>
            </w:tcBorders>
            <w:hideMark/>
          </w:tcPr>
          <w:p w:rsidR="006F4F77" w:rsidRDefault="00732299">
            <w:pPr>
              <w:spacing w:before="100" w:beforeAutospacing="1" w:after="100" w:afterAutospacing="1"/>
            </w:pPr>
            <w:r>
              <w:rPr>
                <w:rFonts w:asciiTheme="minorHAnsi" w:eastAsiaTheme="minorEastAsia" w:hAnsiTheme="minorHAnsi" w:hint="eastAsia"/>
              </w:rPr>
              <w:t>专用设备购置</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89"/>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30109</w:t>
            </w:r>
          </w:p>
        </w:tc>
        <w:tc>
          <w:tcPr>
            <w:tcW w:w="2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职业年金缴费</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1.67</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30207</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邮电费</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0.24</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31005</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基础设施建设</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79"/>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30110</w:t>
            </w:r>
          </w:p>
        </w:tc>
        <w:tc>
          <w:tcPr>
            <w:tcW w:w="2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职工基本医疗保险缴费</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20.70</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30208</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取暖费</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31006</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大型修缮</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79"/>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30111</w:t>
            </w:r>
          </w:p>
        </w:tc>
        <w:tc>
          <w:tcPr>
            <w:tcW w:w="2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公务员医疗补助缴费</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30209</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物业管理费</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0.46</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31007</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信息网络及软件购置更新</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338"/>
        </w:trPr>
        <w:tc>
          <w:tcPr>
            <w:tcW w:w="1234"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30112</w:t>
            </w:r>
          </w:p>
        </w:tc>
        <w:tc>
          <w:tcPr>
            <w:tcW w:w="2294"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其他社会保障缴费</w:t>
            </w:r>
          </w:p>
        </w:tc>
        <w:tc>
          <w:tcPr>
            <w:tcW w:w="1019"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1.20</w:t>
            </w:r>
          </w:p>
        </w:tc>
        <w:tc>
          <w:tcPr>
            <w:tcW w:w="1294"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30211</w:t>
            </w:r>
          </w:p>
        </w:tc>
        <w:tc>
          <w:tcPr>
            <w:tcW w:w="1529"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差旅费</w:t>
            </w:r>
          </w:p>
        </w:tc>
        <w:tc>
          <w:tcPr>
            <w:tcW w:w="861"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0.27</w:t>
            </w:r>
          </w:p>
        </w:tc>
        <w:tc>
          <w:tcPr>
            <w:tcW w:w="2072"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31008</w:t>
            </w:r>
          </w:p>
        </w:tc>
        <w:tc>
          <w:tcPr>
            <w:tcW w:w="3124" w:type="dxa"/>
            <w:tcBorders>
              <w:top w:val="single" w:sz="4" w:space="0" w:color="auto"/>
              <w:left w:val="single" w:sz="4" w:space="0" w:color="auto"/>
              <w:bottom w:val="single" w:sz="4" w:space="0" w:color="auto"/>
              <w:right w:val="single" w:sz="4" w:space="0" w:color="auto"/>
            </w:tcBorders>
            <w:hideMark/>
          </w:tcPr>
          <w:p w:rsidR="006F4F77" w:rsidRDefault="00732299">
            <w:pPr>
              <w:spacing w:before="100" w:beforeAutospacing="1" w:after="100" w:afterAutospacing="1"/>
            </w:pPr>
            <w:r>
              <w:rPr>
                <w:rFonts w:asciiTheme="minorHAnsi" w:eastAsiaTheme="minorEastAsia" w:hAnsiTheme="minorHAnsi" w:hint="eastAsia"/>
              </w:rPr>
              <w:t>物资储备</w:t>
            </w:r>
          </w:p>
        </w:tc>
        <w:tc>
          <w:tcPr>
            <w:tcW w:w="2131"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89"/>
        </w:trPr>
        <w:tc>
          <w:tcPr>
            <w:tcW w:w="1234"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30113</w:t>
            </w:r>
          </w:p>
        </w:tc>
        <w:tc>
          <w:tcPr>
            <w:tcW w:w="2294" w:type="dxa"/>
            <w:tcBorders>
              <w:top w:val="single" w:sz="4" w:space="0" w:color="auto"/>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住房公积金</w:t>
            </w:r>
          </w:p>
        </w:tc>
        <w:tc>
          <w:tcPr>
            <w:tcW w:w="1019" w:type="dxa"/>
            <w:tcBorders>
              <w:top w:val="single" w:sz="4" w:space="0" w:color="auto"/>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26.13</w:t>
            </w:r>
          </w:p>
        </w:tc>
        <w:tc>
          <w:tcPr>
            <w:tcW w:w="1294" w:type="dxa"/>
            <w:tcBorders>
              <w:top w:val="single" w:sz="4" w:space="0" w:color="auto"/>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30212</w:t>
            </w:r>
          </w:p>
        </w:tc>
        <w:tc>
          <w:tcPr>
            <w:tcW w:w="1529" w:type="dxa"/>
            <w:tcBorders>
              <w:top w:val="single" w:sz="4" w:space="0" w:color="auto"/>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因公出国（境）费用</w:t>
            </w:r>
          </w:p>
        </w:tc>
        <w:tc>
          <w:tcPr>
            <w:tcW w:w="861" w:type="dxa"/>
            <w:tcBorders>
              <w:top w:val="single" w:sz="4" w:space="0" w:color="auto"/>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2072" w:type="dxa"/>
            <w:tcBorders>
              <w:top w:val="single" w:sz="4" w:space="0" w:color="auto"/>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31009</w:t>
            </w:r>
          </w:p>
        </w:tc>
        <w:tc>
          <w:tcPr>
            <w:tcW w:w="3124" w:type="dxa"/>
            <w:tcBorders>
              <w:top w:val="single" w:sz="4" w:space="0" w:color="auto"/>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土地补偿</w:t>
            </w:r>
          </w:p>
        </w:tc>
        <w:tc>
          <w:tcPr>
            <w:tcW w:w="2131" w:type="dxa"/>
            <w:tcBorders>
              <w:top w:val="single" w:sz="4" w:space="0" w:color="auto"/>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89"/>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30114</w:t>
            </w:r>
          </w:p>
        </w:tc>
        <w:tc>
          <w:tcPr>
            <w:tcW w:w="2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医疗费</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30213</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维修（护）费</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0.29</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31010</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安置补助</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89"/>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30199</w:t>
            </w:r>
          </w:p>
        </w:tc>
        <w:tc>
          <w:tcPr>
            <w:tcW w:w="2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其他工资福利支出</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75.59</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30214</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租赁费</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31011</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地上附着物和青苗补偿</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89"/>
        </w:trPr>
        <w:tc>
          <w:tcPr>
            <w:tcW w:w="1234"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303</w:t>
            </w:r>
          </w:p>
        </w:tc>
        <w:tc>
          <w:tcPr>
            <w:tcW w:w="2294"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对个人和家庭的补助</w:t>
            </w:r>
          </w:p>
        </w:tc>
        <w:tc>
          <w:tcPr>
            <w:tcW w:w="1019"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91.92</w:t>
            </w:r>
          </w:p>
        </w:tc>
        <w:tc>
          <w:tcPr>
            <w:tcW w:w="1294"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30215</w:t>
            </w:r>
          </w:p>
        </w:tc>
        <w:tc>
          <w:tcPr>
            <w:tcW w:w="1529"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会议费</w:t>
            </w:r>
          </w:p>
        </w:tc>
        <w:tc>
          <w:tcPr>
            <w:tcW w:w="861"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2072"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31012</w:t>
            </w:r>
          </w:p>
        </w:tc>
        <w:tc>
          <w:tcPr>
            <w:tcW w:w="3124"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拆迁补偿</w:t>
            </w:r>
          </w:p>
        </w:tc>
        <w:tc>
          <w:tcPr>
            <w:tcW w:w="2131"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89"/>
        </w:trPr>
        <w:tc>
          <w:tcPr>
            <w:tcW w:w="1234"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30301</w:t>
            </w:r>
          </w:p>
        </w:tc>
        <w:tc>
          <w:tcPr>
            <w:tcW w:w="2294" w:type="dxa"/>
            <w:tcBorders>
              <w:top w:val="single" w:sz="4" w:space="0" w:color="auto"/>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离休费</w:t>
            </w:r>
          </w:p>
        </w:tc>
        <w:tc>
          <w:tcPr>
            <w:tcW w:w="1019" w:type="dxa"/>
            <w:tcBorders>
              <w:top w:val="single" w:sz="4" w:space="0" w:color="auto"/>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294" w:type="dxa"/>
            <w:tcBorders>
              <w:top w:val="single" w:sz="4" w:space="0" w:color="auto"/>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30216</w:t>
            </w:r>
          </w:p>
        </w:tc>
        <w:tc>
          <w:tcPr>
            <w:tcW w:w="1529" w:type="dxa"/>
            <w:tcBorders>
              <w:top w:val="single" w:sz="4" w:space="0" w:color="auto"/>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培训费</w:t>
            </w:r>
          </w:p>
        </w:tc>
        <w:tc>
          <w:tcPr>
            <w:tcW w:w="861" w:type="dxa"/>
            <w:tcBorders>
              <w:top w:val="single" w:sz="4" w:space="0" w:color="auto"/>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0.19</w:t>
            </w:r>
          </w:p>
        </w:tc>
        <w:tc>
          <w:tcPr>
            <w:tcW w:w="2072" w:type="dxa"/>
            <w:tcBorders>
              <w:top w:val="single" w:sz="4" w:space="0" w:color="auto"/>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31013</w:t>
            </w:r>
          </w:p>
        </w:tc>
        <w:tc>
          <w:tcPr>
            <w:tcW w:w="3124" w:type="dxa"/>
            <w:tcBorders>
              <w:top w:val="single" w:sz="4" w:space="0" w:color="auto"/>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公务用车购置</w:t>
            </w:r>
          </w:p>
        </w:tc>
        <w:tc>
          <w:tcPr>
            <w:tcW w:w="2131" w:type="dxa"/>
            <w:tcBorders>
              <w:top w:val="single" w:sz="4" w:space="0" w:color="auto"/>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89"/>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30302</w:t>
            </w:r>
          </w:p>
        </w:tc>
        <w:tc>
          <w:tcPr>
            <w:tcW w:w="2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退休费</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70.66</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30217</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公务接待费</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0.51</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31019</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其他交通工具购置</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89"/>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30303</w:t>
            </w:r>
          </w:p>
        </w:tc>
        <w:tc>
          <w:tcPr>
            <w:tcW w:w="2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退职（役）费</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30218</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专用材料费</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31021</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文物和陈列品购置</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89"/>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30304</w:t>
            </w:r>
          </w:p>
        </w:tc>
        <w:tc>
          <w:tcPr>
            <w:tcW w:w="2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抚恤金</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5.63</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30224</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被装购置费</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31022</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无形资产购置</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338"/>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30305</w:t>
            </w:r>
          </w:p>
        </w:tc>
        <w:tc>
          <w:tcPr>
            <w:tcW w:w="2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生活补助</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8.47</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30225</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专用燃料费</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31099</w:t>
            </w:r>
          </w:p>
        </w:tc>
        <w:tc>
          <w:tcPr>
            <w:tcW w:w="3124" w:type="dxa"/>
            <w:tcBorders>
              <w:top w:val="nil"/>
              <w:left w:val="nil"/>
              <w:bottom w:val="single" w:sz="4" w:space="0" w:color="auto"/>
              <w:right w:val="single" w:sz="4" w:space="0" w:color="auto"/>
            </w:tcBorders>
            <w:hideMark/>
          </w:tcPr>
          <w:p w:rsidR="006F4F77" w:rsidRDefault="00732299">
            <w:pPr>
              <w:spacing w:before="100" w:beforeAutospacing="1" w:after="100" w:afterAutospacing="1"/>
            </w:pPr>
            <w:r>
              <w:rPr>
                <w:rFonts w:asciiTheme="minorHAnsi" w:eastAsiaTheme="minorEastAsia" w:hAnsiTheme="minorHAnsi" w:hint="eastAsia"/>
              </w:rPr>
              <w:t>其他资本性支出</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89"/>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30306</w:t>
            </w:r>
          </w:p>
        </w:tc>
        <w:tc>
          <w:tcPr>
            <w:tcW w:w="2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救济费</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30226</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劳务费</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21.15</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312</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对企业补助</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89"/>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30307</w:t>
            </w:r>
          </w:p>
        </w:tc>
        <w:tc>
          <w:tcPr>
            <w:tcW w:w="2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医疗费补助</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0.28</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30227</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委托业务费</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5.00</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31201</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资本金注入</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89"/>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30308</w:t>
            </w:r>
          </w:p>
        </w:tc>
        <w:tc>
          <w:tcPr>
            <w:tcW w:w="2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助学金</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30228</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工会经费</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8.94</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31203</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政府投资基金股权投资</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89"/>
        </w:trPr>
        <w:tc>
          <w:tcPr>
            <w:tcW w:w="1234"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30309</w:t>
            </w:r>
          </w:p>
        </w:tc>
        <w:tc>
          <w:tcPr>
            <w:tcW w:w="2294"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奖励金</w:t>
            </w:r>
          </w:p>
        </w:tc>
        <w:tc>
          <w:tcPr>
            <w:tcW w:w="1019"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294"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30229</w:t>
            </w:r>
          </w:p>
        </w:tc>
        <w:tc>
          <w:tcPr>
            <w:tcW w:w="1529"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福利费</w:t>
            </w:r>
          </w:p>
        </w:tc>
        <w:tc>
          <w:tcPr>
            <w:tcW w:w="861"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2072"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31204</w:t>
            </w:r>
          </w:p>
        </w:tc>
        <w:tc>
          <w:tcPr>
            <w:tcW w:w="3124"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费用补贴</w:t>
            </w:r>
          </w:p>
        </w:tc>
        <w:tc>
          <w:tcPr>
            <w:tcW w:w="2131"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338"/>
        </w:trPr>
        <w:tc>
          <w:tcPr>
            <w:tcW w:w="1234" w:type="dxa"/>
            <w:tcBorders>
              <w:top w:val="single" w:sz="4" w:space="0" w:color="auto"/>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t>30310</w:t>
            </w:r>
          </w:p>
        </w:tc>
        <w:tc>
          <w:tcPr>
            <w:tcW w:w="2294" w:type="dxa"/>
            <w:tcBorders>
              <w:top w:val="single" w:sz="4" w:space="0" w:color="auto"/>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个人农业生产补贴</w:t>
            </w:r>
          </w:p>
        </w:tc>
        <w:tc>
          <w:tcPr>
            <w:tcW w:w="1019" w:type="dxa"/>
            <w:tcBorders>
              <w:top w:val="single" w:sz="4" w:space="0" w:color="auto"/>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294" w:type="dxa"/>
            <w:tcBorders>
              <w:top w:val="single" w:sz="4" w:space="0" w:color="auto"/>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30231</w:t>
            </w:r>
          </w:p>
        </w:tc>
        <w:tc>
          <w:tcPr>
            <w:tcW w:w="1529" w:type="dxa"/>
            <w:tcBorders>
              <w:top w:val="single" w:sz="4" w:space="0" w:color="auto"/>
              <w:left w:val="nil"/>
              <w:bottom w:val="single" w:sz="4" w:space="0" w:color="auto"/>
              <w:right w:val="single" w:sz="4" w:space="0" w:color="auto"/>
            </w:tcBorders>
            <w:hideMark/>
          </w:tcPr>
          <w:p w:rsidR="006F4F77" w:rsidRDefault="00732299">
            <w:pPr>
              <w:spacing w:before="100" w:beforeAutospacing="1" w:after="100" w:afterAutospacing="1"/>
            </w:pPr>
            <w:r>
              <w:rPr>
                <w:rFonts w:asciiTheme="minorHAnsi" w:eastAsiaTheme="minorEastAsia" w:hAnsiTheme="minorHAnsi" w:hint="eastAsia"/>
              </w:rPr>
              <w:t>公务用车运</w:t>
            </w:r>
            <w:r>
              <w:rPr>
                <w:rFonts w:asciiTheme="minorHAnsi" w:eastAsiaTheme="minorEastAsia" w:hAnsiTheme="minorHAnsi" w:hint="eastAsia"/>
              </w:rPr>
              <w:lastRenderedPageBreak/>
              <w:t>行维护费</w:t>
            </w:r>
          </w:p>
        </w:tc>
        <w:tc>
          <w:tcPr>
            <w:tcW w:w="861" w:type="dxa"/>
            <w:tcBorders>
              <w:top w:val="single" w:sz="4" w:space="0" w:color="auto"/>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lastRenderedPageBreak/>
              <w:t>4.21</w:t>
            </w:r>
          </w:p>
        </w:tc>
        <w:tc>
          <w:tcPr>
            <w:tcW w:w="2072" w:type="dxa"/>
            <w:tcBorders>
              <w:top w:val="single" w:sz="4" w:space="0" w:color="auto"/>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31205</w:t>
            </w:r>
          </w:p>
        </w:tc>
        <w:tc>
          <w:tcPr>
            <w:tcW w:w="3124" w:type="dxa"/>
            <w:tcBorders>
              <w:top w:val="single" w:sz="4" w:space="0" w:color="auto"/>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利息补贴</w:t>
            </w:r>
          </w:p>
        </w:tc>
        <w:tc>
          <w:tcPr>
            <w:tcW w:w="2131" w:type="dxa"/>
            <w:tcBorders>
              <w:top w:val="single" w:sz="4" w:space="0" w:color="auto"/>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338"/>
        </w:trPr>
        <w:tc>
          <w:tcPr>
            <w:tcW w:w="1234" w:type="dxa"/>
            <w:tcBorders>
              <w:top w:val="nil"/>
              <w:left w:val="single" w:sz="4" w:space="0" w:color="auto"/>
              <w:bottom w:val="single" w:sz="4" w:space="0" w:color="auto"/>
              <w:right w:val="single" w:sz="4" w:space="0" w:color="auto"/>
            </w:tcBorders>
            <w:noWrap/>
            <w:hideMark/>
          </w:tcPr>
          <w:p w:rsidR="006F4F77" w:rsidRDefault="00732299">
            <w:pPr>
              <w:spacing w:before="100" w:beforeAutospacing="1" w:after="100" w:afterAutospacing="1"/>
            </w:pPr>
            <w:r>
              <w:rPr>
                <w:rFonts w:hint="eastAsia"/>
              </w:rPr>
              <w:lastRenderedPageBreak/>
              <w:t>30311</w:t>
            </w:r>
          </w:p>
        </w:tc>
        <w:tc>
          <w:tcPr>
            <w:tcW w:w="2294" w:type="dxa"/>
            <w:tcBorders>
              <w:top w:val="nil"/>
              <w:left w:val="nil"/>
              <w:bottom w:val="single" w:sz="4" w:space="0" w:color="auto"/>
              <w:right w:val="single" w:sz="4" w:space="0" w:color="auto"/>
            </w:tcBorders>
            <w:hideMark/>
          </w:tcPr>
          <w:p w:rsidR="006F4F77" w:rsidRDefault="00732299">
            <w:pPr>
              <w:spacing w:before="100" w:beforeAutospacing="1" w:after="100" w:afterAutospacing="1"/>
            </w:pPr>
            <w:r>
              <w:rPr>
                <w:rFonts w:asciiTheme="minorHAnsi" w:eastAsiaTheme="minorEastAsia" w:hAnsiTheme="minorHAnsi" w:hint="eastAsia"/>
              </w:rPr>
              <w:t>代缴社会保险费</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30239</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其他交通费用</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0.10</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31299</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其他对企业补助</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508"/>
        </w:trPr>
        <w:tc>
          <w:tcPr>
            <w:tcW w:w="1234" w:type="dxa"/>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pPr>
            <w:r>
              <w:rPr>
                <w:rFonts w:asciiTheme="minorHAnsi" w:eastAsiaTheme="minorEastAsia" w:hAnsiTheme="minorHAnsi" w:hint="eastAsia"/>
              </w:rPr>
              <w:t xml:space="preserve">　</w:t>
            </w:r>
            <w:r>
              <w:rPr>
                <w:rFonts w:hint="eastAsia"/>
              </w:rPr>
              <w:t>30399</w:t>
            </w:r>
          </w:p>
        </w:tc>
        <w:tc>
          <w:tcPr>
            <w:tcW w:w="2294"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rPr>
                <w:rFonts w:cs="Arial"/>
                <w:sz w:val="20"/>
                <w:szCs w:val="20"/>
              </w:rPr>
            </w:pPr>
            <w:r>
              <w:rPr>
                <w:rFonts w:cs="Arial" w:hint="eastAsia"/>
                <w:sz w:val="20"/>
                <w:szCs w:val="20"/>
              </w:rPr>
              <w:t xml:space="preserve">　</w:t>
            </w:r>
            <w:r>
              <w:rPr>
                <w:rFonts w:asciiTheme="minorHAnsi" w:eastAsiaTheme="minorEastAsia" w:hAnsiTheme="minorHAnsi" w:hint="eastAsia"/>
              </w:rPr>
              <w:t>其他对个人和家庭的补助</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6.89</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30240</w:t>
            </w:r>
          </w:p>
        </w:tc>
        <w:tc>
          <w:tcPr>
            <w:tcW w:w="1529"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税金及附加费用</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0.50</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399</w:t>
            </w:r>
          </w:p>
        </w:tc>
        <w:tc>
          <w:tcPr>
            <w:tcW w:w="3124" w:type="dxa"/>
            <w:tcBorders>
              <w:top w:val="nil"/>
              <w:left w:val="nil"/>
              <w:bottom w:val="single" w:sz="4" w:space="0" w:color="auto"/>
              <w:right w:val="single" w:sz="4" w:space="0" w:color="auto"/>
            </w:tcBorders>
            <w:hideMark/>
          </w:tcPr>
          <w:p w:rsidR="006F4F77" w:rsidRDefault="00732299">
            <w:pPr>
              <w:spacing w:before="100" w:beforeAutospacing="1" w:after="100" w:afterAutospacing="1"/>
            </w:pPr>
            <w:r>
              <w:rPr>
                <w:rFonts w:asciiTheme="minorHAnsi" w:eastAsiaTheme="minorEastAsia" w:hAnsiTheme="minorHAnsi" w:hint="eastAsia"/>
              </w:rPr>
              <w:t>其他支出</w:t>
            </w:r>
          </w:p>
        </w:tc>
        <w:tc>
          <w:tcPr>
            <w:tcW w:w="213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5.60</w:t>
            </w:r>
          </w:p>
        </w:tc>
      </w:tr>
      <w:tr w:rsidR="00651499" w:rsidTr="00651499">
        <w:trPr>
          <w:gridAfter w:val="1"/>
          <w:wAfter w:w="953" w:type="dxa"/>
          <w:trHeight w:val="297"/>
        </w:trPr>
        <w:tc>
          <w:tcPr>
            <w:tcW w:w="1234" w:type="dxa"/>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sz w:val="20"/>
                <w:szCs w:val="20"/>
              </w:rPr>
            </w:pPr>
            <w:r>
              <w:rPr>
                <w:rFonts w:cs="Arial" w:hint="eastAsia"/>
                <w:sz w:val="20"/>
                <w:szCs w:val="20"/>
              </w:rPr>
              <w:t xml:space="preserve">　</w:t>
            </w:r>
          </w:p>
        </w:tc>
        <w:tc>
          <w:tcPr>
            <w:tcW w:w="2294"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rPr>
                <w:rFonts w:cs="Arial"/>
                <w:sz w:val="20"/>
                <w:szCs w:val="20"/>
              </w:rPr>
            </w:pPr>
            <w:r>
              <w:rPr>
                <w:rFonts w:cs="Arial" w:hint="eastAsia"/>
                <w:sz w:val="20"/>
                <w:szCs w:val="20"/>
              </w:rPr>
              <w:t xml:space="preserve">　</w:t>
            </w:r>
          </w:p>
        </w:tc>
        <w:tc>
          <w:tcPr>
            <w:tcW w:w="1019"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29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30299</w:t>
            </w:r>
          </w:p>
        </w:tc>
        <w:tc>
          <w:tcPr>
            <w:tcW w:w="1529" w:type="dxa"/>
            <w:tcBorders>
              <w:top w:val="nil"/>
              <w:left w:val="nil"/>
              <w:bottom w:val="single" w:sz="4" w:space="0" w:color="auto"/>
              <w:right w:val="single" w:sz="4" w:space="0" w:color="auto"/>
            </w:tcBorders>
            <w:hideMark/>
          </w:tcPr>
          <w:p w:rsidR="006F4F77" w:rsidRDefault="00732299">
            <w:pPr>
              <w:spacing w:before="100" w:beforeAutospacing="1" w:after="100" w:afterAutospacing="1"/>
            </w:pPr>
            <w:r>
              <w:rPr>
                <w:rFonts w:asciiTheme="minorHAnsi" w:eastAsiaTheme="minorEastAsia" w:hAnsiTheme="minorHAnsi" w:hint="eastAsia"/>
              </w:rPr>
              <w:t>其他商品和服务支出</w:t>
            </w:r>
          </w:p>
        </w:tc>
        <w:tc>
          <w:tcPr>
            <w:tcW w:w="86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4.36</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39906</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赠与</w:t>
            </w:r>
          </w:p>
        </w:tc>
        <w:tc>
          <w:tcPr>
            <w:tcW w:w="213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 xml:space="preserve">　</w:t>
            </w:r>
          </w:p>
        </w:tc>
      </w:tr>
      <w:tr w:rsidR="00651499" w:rsidTr="00651499">
        <w:trPr>
          <w:gridAfter w:val="1"/>
          <w:wAfter w:w="953" w:type="dxa"/>
          <w:trHeight w:val="189"/>
        </w:trPr>
        <w:tc>
          <w:tcPr>
            <w:tcW w:w="1234" w:type="dxa"/>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sz w:val="20"/>
                <w:szCs w:val="20"/>
              </w:rPr>
            </w:pPr>
            <w:r>
              <w:rPr>
                <w:rFonts w:cs="Arial" w:hint="eastAsia"/>
                <w:sz w:val="20"/>
                <w:szCs w:val="20"/>
              </w:rPr>
              <w:t xml:space="preserve">　</w:t>
            </w:r>
          </w:p>
        </w:tc>
        <w:tc>
          <w:tcPr>
            <w:tcW w:w="2294"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rPr>
                <w:rFonts w:cs="Arial"/>
                <w:sz w:val="20"/>
                <w:szCs w:val="20"/>
              </w:rPr>
            </w:pPr>
            <w:r>
              <w:rPr>
                <w:rFonts w:cs="Arial" w:hint="eastAsia"/>
                <w:sz w:val="20"/>
                <w:szCs w:val="20"/>
              </w:rPr>
              <w:t xml:space="preserve">　</w:t>
            </w:r>
          </w:p>
        </w:tc>
        <w:tc>
          <w:tcPr>
            <w:tcW w:w="1019"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294" w:type="dxa"/>
            <w:tcBorders>
              <w:top w:val="nil"/>
              <w:left w:val="nil"/>
              <w:bottom w:val="single" w:sz="4" w:space="0" w:color="auto"/>
              <w:right w:val="single" w:sz="4" w:space="0" w:color="auto"/>
            </w:tcBorders>
            <w:noWrap/>
            <w:hideMark/>
          </w:tcPr>
          <w:p w:rsidR="006F4F77" w:rsidRDefault="00732299">
            <w:r>
              <w:rPr>
                <w:rFonts w:hint="eastAsia"/>
              </w:rPr>
              <w:t> </w:t>
            </w:r>
          </w:p>
        </w:tc>
        <w:tc>
          <w:tcPr>
            <w:tcW w:w="1529" w:type="dxa"/>
            <w:tcBorders>
              <w:top w:val="nil"/>
              <w:left w:val="nil"/>
              <w:bottom w:val="single" w:sz="4" w:space="0" w:color="auto"/>
              <w:right w:val="single" w:sz="4" w:space="0" w:color="auto"/>
            </w:tcBorders>
            <w:noWrap/>
            <w:hideMark/>
          </w:tcPr>
          <w:p w:rsidR="006F4F77" w:rsidRDefault="00732299">
            <w:r>
              <w:rPr>
                <w:rFonts w:hint="eastAsia"/>
              </w:rPr>
              <w:t> </w:t>
            </w:r>
          </w:p>
        </w:tc>
        <w:tc>
          <w:tcPr>
            <w:tcW w:w="861" w:type="dxa"/>
            <w:tcBorders>
              <w:top w:val="nil"/>
              <w:left w:val="nil"/>
              <w:bottom w:val="single" w:sz="4" w:space="0" w:color="auto"/>
              <w:right w:val="single" w:sz="4" w:space="0" w:color="auto"/>
            </w:tcBorders>
            <w:noWrap/>
            <w:vAlign w:val="bottom"/>
            <w:hideMark/>
          </w:tcPr>
          <w:p w:rsidR="006F4F77" w:rsidRDefault="00732299">
            <w:pPr>
              <w:spacing w:before="100" w:beforeAutospacing="1" w:after="100" w:afterAutospacing="1"/>
              <w:rPr>
                <w:rFonts w:ascii="Arial" w:hAnsi="Arial" w:cs="Arial"/>
                <w:color w:val="000000"/>
                <w:sz w:val="20"/>
                <w:szCs w:val="20"/>
              </w:rPr>
            </w:pPr>
            <w:r>
              <w:rPr>
                <w:rFonts w:ascii="Arial" w:hAnsi="Arial" w:cs="Arial" w:hint="eastAsia"/>
                <w:color w:val="000000"/>
                <w:sz w:val="20"/>
                <w:szCs w:val="20"/>
              </w:rPr>
              <w:t xml:space="preserve">　</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39907</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国家赔偿费用支出</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51499" w:rsidTr="00651499">
        <w:trPr>
          <w:gridAfter w:val="1"/>
          <w:wAfter w:w="953" w:type="dxa"/>
          <w:trHeight w:val="189"/>
        </w:trPr>
        <w:tc>
          <w:tcPr>
            <w:tcW w:w="1234" w:type="dxa"/>
            <w:tcBorders>
              <w:top w:val="nil"/>
              <w:left w:val="single" w:sz="4" w:space="0" w:color="auto"/>
              <w:bottom w:val="single" w:sz="4" w:space="0" w:color="auto"/>
              <w:right w:val="single" w:sz="4" w:space="0" w:color="auto"/>
            </w:tcBorders>
            <w:noWrap/>
            <w:vAlign w:val="center"/>
          </w:tcPr>
          <w:p w:rsidR="006F4F77" w:rsidRDefault="006F4F77">
            <w:pPr>
              <w:spacing w:before="100" w:beforeAutospacing="1" w:after="100" w:afterAutospacing="1"/>
              <w:rPr>
                <w:rFonts w:cs="Arial"/>
                <w:sz w:val="20"/>
                <w:szCs w:val="20"/>
              </w:rPr>
            </w:pPr>
          </w:p>
        </w:tc>
        <w:tc>
          <w:tcPr>
            <w:tcW w:w="2294" w:type="dxa"/>
            <w:tcBorders>
              <w:top w:val="nil"/>
              <w:left w:val="nil"/>
              <w:bottom w:val="single" w:sz="4" w:space="0" w:color="auto"/>
              <w:right w:val="single" w:sz="4" w:space="0" w:color="auto"/>
            </w:tcBorders>
            <w:noWrap/>
            <w:vAlign w:val="center"/>
          </w:tcPr>
          <w:p w:rsidR="006F4F77" w:rsidRDefault="006F4F77">
            <w:pPr>
              <w:spacing w:before="100" w:beforeAutospacing="1" w:after="100" w:afterAutospacing="1"/>
              <w:rPr>
                <w:rFonts w:cs="Arial"/>
                <w:sz w:val="20"/>
                <w:szCs w:val="20"/>
              </w:rPr>
            </w:pPr>
          </w:p>
        </w:tc>
        <w:tc>
          <w:tcPr>
            <w:tcW w:w="1019" w:type="dxa"/>
            <w:tcBorders>
              <w:top w:val="nil"/>
              <w:left w:val="nil"/>
              <w:bottom w:val="single" w:sz="4" w:space="0" w:color="auto"/>
              <w:right w:val="single" w:sz="4" w:space="0" w:color="auto"/>
            </w:tcBorders>
            <w:noWrap/>
            <w:vAlign w:val="center"/>
          </w:tcPr>
          <w:p w:rsidR="006F4F77" w:rsidRDefault="006F4F77">
            <w:pPr>
              <w:spacing w:before="100" w:beforeAutospacing="1" w:after="100" w:afterAutospacing="1"/>
              <w:jc w:val="right"/>
              <w:rPr>
                <w:rFonts w:cs="Arial"/>
                <w:color w:val="000000"/>
                <w:sz w:val="22"/>
                <w:szCs w:val="22"/>
              </w:rPr>
            </w:pPr>
          </w:p>
        </w:tc>
        <w:tc>
          <w:tcPr>
            <w:tcW w:w="1294" w:type="dxa"/>
            <w:tcBorders>
              <w:top w:val="nil"/>
              <w:left w:val="nil"/>
              <w:bottom w:val="single" w:sz="4" w:space="0" w:color="auto"/>
              <w:right w:val="single" w:sz="4" w:space="0" w:color="auto"/>
            </w:tcBorders>
            <w:noWrap/>
          </w:tcPr>
          <w:p w:rsidR="006F4F77" w:rsidRDefault="006F4F77">
            <w:pPr>
              <w:spacing w:before="100" w:beforeAutospacing="1" w:after="100" w:afterAutospacing="1"/>
            </w:pPr>
          </w:p>
        </w:tc>
        <w:tc>
          <w:tcPr>
            <w:tcW w:w="1529" w:type="dxa"/>
            <w:tcBorders>
              <w:top w:val="nil"/>
              <w:left w:val="nil"/>
              <w:bottom w:val="single" w:sz="4" w:space="0" w:color="auto"/>
              <w:right w:val="single" w:sz="4" w:space="0" w:color="auto"/>
            </w:tcBorders>
            <w:noWrap/>
          </w:tcPr>
          <w:p w:rsidR="006F4F77" w:rsidRDefault="006F4F77">
            <w:pPr>
              <w:spacing w:before="100" w:beforeAutospacing="1" w:after="100" w:afterAutospacing="1"/>
            </w:pPr>
          </w:p>
        </w:tc>
        <w:tc>
          <w:tcPr>
            <w:tcW w:w="861" w:type="dxa"/>
            <w:tcBorders>
              <w:top w:val="nil"/>
              <w:left w:val="nil"/>
              <w:bottom w:val="single" w:sz="4" w:space="0" w:color="auto"/>
              <w:right w:val="single" w:sz="4" w:space="0" w:color="auto"/>
            </w:tcBorders>
            <w:noWrap/>
            <w:vAlign w:val="bottom"/>
          </w:tcPr>
          <w:p w:rsidR="006F4F77" w:rsidRDefault="006F4F77">
            <w:pPr>
              <w:spacing w:before="100" w:beforeAutospacing="1" w:after="100" w:afterAutospacing="1"/>
              <w:rPr>
                <w:rFonts w:ascii="Arial" w:hAnsi="Arial" w:cs="Arial"/>
                <w:color w:val="000000"/>
                <w:sz w:val="20"/>
                <w:szCs w:val="20"/>
              </w:rPr>
            </w:pP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39908</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对民间非营利组织和群众性自治组织补贴</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5.6　</w:t>
            </w:r>
          </w:p>
        </w:tc>
      </w:tr>
      <w:tr w:rsidR="00651499" w:rsidTr="00651499">
        <w:trPr>
          <w:gridAfter w:val="1"/>
          <w:wAfter w:w="953" w:type="dxa"/>
          <w:trHeight w:val="189"/>
        </w:trPr>
        <w:tc>
          <w:tcPr>
            <w:tcW w:w="1234" w:type="dxa"/>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rFonts w:cs="Arial"/>
                <w:sz w:val="20"/>
                <w:szCs w:val="20"/>
              </w:rPr>
            </w:pPr>
            <w:r>
              <w:rPr>
                <w:rFonts w:cs="Arial" w:hint="eastAsia"/>
                <w:sz w:val="20"/>
                <w:szCs w:val="20"/>
              </w:rPr>
              <w:t xml:space="preserve">　</w:t>
            </w:r>
          </w:p>
        </w:tc>
        <w:tc>
          <w:tcPr>
            <w:tcW w:w="2294"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rPr>
                <w:rFonts w:cs="Arial"/>
                <w:sz w:val="20"/>
                <w:szCs w:val="20"/>
              </w:rPr>
            </w:pPr>
            <w:r>
              <w:rPr>
                <w:rFonts w:cs="Arial" w:hint="eastAsia"/>
                <w:sz w:val="20"/>
                <w:szCs w:val="20"/>
              </w:rPr>
              <w:t xml:space="preserve">　</w:t>
            </w:r>
          </w:p>
        </w:tc>
        <w:tc>
          <w:tcPr>
            <w:tcW w:w="1019"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294" w:type="dxa"/>
            <w:tcBorders>
              <w:top w:val="nil"/>
              <w:left w:val="nil"/>
              <w:bottom w:val="single" w:sz="4" w:space="0" w:color="auto"/>
              <w:right w:val="single" w:sz="4" w:space="0" w:color="auto"/>
            </w:tcBorders>
            <w:noWrap/>
            <w:hideMark/>
          </w:tcPr>
          <w:p w:rsidR="006F4F77" w:rsidRDefault="00732299">
            <w:r>
              <w:rPr>
                <w:rFonts w:hint="eastAsia"/>
              </w:rPr>
              <w:t> </w:t>
            </w:r>
          </w:p>
        </w:tc>
        <w:tc>
          <w:tcPr>
            <w:tcW w:w="1529" w:type="dxa"/>
            <w:tcBorders>
              <w:top w:val="nil"/>
              <w:left w:val="nil"/>
              <w:bottom w:val="single" w:sz="4" w:space="0" w:color="auto"/>
              <w:right w:val="single" w:sz="4" w:space="0" w:color="auto"/>
            </w:tcBorders>
            <w:noWrap/>
            <w:hideMark/>
          </w:tcPr>
          <w:p w:rsidR="006F4F77" w:rsidRDefault="006F4F77">
            <w:pPr>
              <w:spacing w:before="100" w:beforeAutospacing="1" w:after="100" w:afterAutospacing="1"/>
            </w:pPr>
          </w:p>
        </w:tc>
        <w:tc>
          <w:tcPr>
            <w:tcW w:w="861" w:type="dxa"/>
            <w:tcBorders>
              <w:top w:val="nil"/>
              <w:left w:val="nil"/>
              <w:bottom w:val="single" w:sz="4" w:space="0" w:color="auto"/>
              <w:right w:val="single" w:sz="4" w:space="0" w:color="auto"/>
            </w:tcBorders>
            <w:noWrap/>
            <w:vAlign w:val="bottom"/>
            <w:hideMark/>
          </w:tcPr>
          <w:p w:rsidR="006F4F77" w:rsidRDefault="00732299">
            <w:pPr>
              <w:spacing w:before="100" w:beforeAutospacing="1" w:after="100" w:afterAutospacing="1"/>
              <w:rPr>
                <w:rFonts w:ascii="Arial" w:hAnsi="Arial" w:cs="Arial"/>
                <w:color w:val="000000"/>
                <w:sz w:val="20"/>
                <w:szCs w:val="20"/>
              </w:rPr>
            </w:pPr>
            <w:r>
              <w:rPr>
                <w:rFonts w:ascii="Arial" w:hAnsi="Arial" w:cs="Arial" w:hint="eastAsia"/>
                <w:color w:val="000000"/>
                <w:sz w:val="20"/>
                <w:szCs w:val="20"/>
              </w:rPr>
              <w:t xml:space="preserve">　</w:t>
            </w:r>
          </w:p>
        </w:tc>
        <w:tc>
          <w:tcPr>
            <w:tcW w:w="2072"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hint="eastAsia"/>
              </w:rPr>
              <w:t>39999</w:t>
            </w:r>
          </w:p>
        </w:tc>
        <w:tc>
          <w:tcPr>
            <w:tcW w:w="3124" w:type="dxa"/>
            <w:tcBorders>
              <w:top w:val="nil"/>
              <w:left w:val="nil"/>
              <w:bottom w:val="single" w:sz="4" w:space="0" w:color="auto"/>
              <w:right w:val="single" w:sz="4" w:space="0" w:color="auto"/>
            </w:tcBorders>
            <w:noWrap/>
            <w:hideMark/>
          </w:tcPr>
          <w:p w:rsidR="006F4F77" w:rsidRDefault="00732299">
            <w:pPr>
              <w:spacing w:before="100" w:beforeAutospacing="1" w:after="100" w:afterAutospacing="1"/>
            </w:pPr>
            <w:r>
              <w:rPr>
                <w:rFonts w:asciiTheme="minorHAnsi" w:eastAsiaTheme="minorEastAsia" w:hAnsiTheme="minorHAnsi" w:hint="eastAsia"/>
              </w:rPr>
              <w:t>其他支出</w:t>
            </w:r>
          </w:p>
        </w:tc>
        <w:tc>
          <w:tcPr>
            <w:tcW w:w="2131"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651499">
        <w:trPr>
          <w:gridAfter w:val="1"/>
          <w:wAfter w:w="953" w:type="dxa"/>
          <w:trHeight w:val="679"/>
        </w:trPr>
        <w:tc>
          <w:tcPr>
            <w:tcW w:w="3528" w:type="dxa"/>
            <w:gridSpan w:val="2"/>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人员经费合计</w:t>
            </w:r>
          </w:p>
        </w:tc>
        <w:tc>
          <w:tcPr>
            <w:tcW w:w="1019"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514.47</w:t>
            </w:r>
          </w:p>
        </w:tc>
        <w:tc>
          <w:tcPr>
            <w:tcW w:w="8880" w:type="dxa"/>
            <w:gridSpan w:val="5"/>
            <w:tcBorders>
              <w:top w:val="single" w:sz="4" w:space="0" w:color="auto"/>
              <w:left w:val="nil"/>
              <w:bottom w:val="single" w:sz="4" w:space="0" w:color="auto"/>
              <w:right w:val="single" w:sz="4" w:space="0" w:color="auto"/>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公用经费合计</w:t>
            </w:r>
          </w:p>
        </w:tc>
        <w:tc>
          <w:tcPr>
            <w:tcW w:w="2131"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55.98</w:t>
            </w:r>
            <w:r>
              <w:rPr>
                <w:rFonts w:cs="Arial" w:hint="eastAsia"/>
                <w:color w:val="000000"/>
                <w:sz w:val="22"/>
                <w:szCs w:val="22"/>
              </w:rPr>
              <w:t xml:space="preserve">　</w:t>
            </w:r>
          </w:p>
        </w:tc>
      </w:tr>
    </w:tbl>
    <w:p w:rsidR="006F4F77" w:rsidRDefault="006F4F77">
      <w:pPr>
        <w:pStyle w:val="a5"/>
        <w:ind w:left="720"/>
        <w:rPr>
          <w:rFonts w:ascii="黑体" w:eastAsia="黑体" w:hAnsi="仿宋"/>
          <w:sz w:val="32"/>
          <w:szCs w:val="32"/>
        </w:rPr>
      </w:pPr>
    </w:p>
    <w:p w:rsidR="006F4F77" w:rsidRDefault="006F4F77">
      <w:pPr>
        <w:pStyle w:val="a5"/>
        <w:ind w:left="720"/>
        <w:rPr>
          <w:rFonts w:ascii="黑体" w:eastAsia="黑体" w:hAnsi="仿宋"/>
          <w:sz w:val="32"/>
          <w:szCs w:val="32"/>
        </w:rPr>
      </w:pPr>
    </w:p>
    <w:p w:rsidR="006F4F77" w:rsidRDefault="006F4F77">
      <w:pPr>
        <w:pStyle w:val="a5"/>
        <w:ind w:left="720"/>
        <w:rPr>
          <w:rFonts w:ascii="黑体" w:eastAsia="黑体" w:hAnsi="仿宋"/>
          <w:sz w:val="32"/>
          <w:szCs w:val="32"/>
        </w:rPr>
      </w:pPr>
    </w:p>
    <w:p w:rsidR="006F4F77" w:rsidRDefault="006F4F77">
      <w:pPr>
        <w:rPr>
          <w:rFonts w:ascii="黑体" w:eastAsia="黑体" w:hAnsi="仿宋"/>
          <w:sz w:val="32"/>
          <w:szCs w:val="32"/>
        </w:rPr>
      </w:pPr>
    </w:p>
    <w:p w:rsidR="006F4F77" w:rsidRDefault="00732299">
      <w:pPr>
        <w:pStyle w:val="a5"/>
        <w:numPr>
          <w:ilvl w:val="0"/>
          <w:numId w:val="2"/>
        </w:numPr>
        <w:ind w:hanging="720"/>
        <w:rPr>
          <w:rFonts w:ascii="黑体" w:eastAsia="黑体" w:hAnsi="仿宋"/>
          <w:sz w:val="32"/>
          <w:szCs w:val="32"/>
        </w:rPr>
      </w:pPr>
      <w:r>
        <w:rPr>
          <w:rFonts w:ascii="黑体" w:eastAsia="黑体" w:hAnsi="仿宋" w:hint="eastAsia"/>
          <w:sz w:val="32"/>
          <w:szCs w:val="32"/>
        </w:rPr>
        <w:lastRenderedPageBreak/>
        <w:t xml:space="preserve">一般公共预算财政拨款“三公”经费支出决算表 </w:t>
      </w:r>
    </w:p>
    <w:p w:rsidR="006F4F77" w:rsidRDefault="00732299">
      <w:pPr>
        <w:spacing w:before="100" w:beforeAutospacing="1" w:after="100" w:afterAutospacing="1"/>
        <w:jc w:val="center"/>
        <w:rPr>
          <w:rFonts w:ascii="黑体" w:eastAsia="黑体" w:hAnsi="Arial" w:cs="Arial"/>
          <w:color w:val="000000"/>
          <w:sz w:val="36"/>
          <w:szCs w:val="36"/>
        </w:rPr>
      </w:pPr>
      <w:r>
        <w:rPr>
          <w:rFonts w:ascii="黑体" w:eastAsia="黑体" w:hAnsi="Arial" w:cs="Arial" w:hint="eastAsia"/>
          <w:color w:val="000000"/>
          <w:sz w:val="36"/>
          <w:szCs w:val="36"/>
        </w:rPr>
        <w:t>一般公共预算财政拨款“三公”经费支出决算表</w:t>
      </w:r>
    </w:p>
    <w:tbl>
      <w:tblPr>
        <w:tblW w:w="8375" w:type="dxa"/>
        <w:jc w:val="center"/>
        <w:tblLook w:val="04A0"/>
      </w:tblPr>
      <w:tblGrid>
        <w:gridCol w:w="4180"/>
        <w:gridCol w:w="780"/>
        <w:gridCol w:w="3415"/>
      </w:tblGrid>
      <w:tr w:rsidR="006F4F77">
        <w:trPr>
          <w:trHeight w:val="405"/>
          <w:jc w:val="center"/>
        </w:trPr>
        <w:tc>
          <w:tcPr>
            <w:tcW w:w="4180" w:type="dxa"/>
            <w:noWrap/>
            <w:vAlign w:val="center"/>
            <w:hideMark/>
          </w:tcPr>
          <w:p w:rsidR="006F4F77" w:rsidRDefault="00732299">
            <w:r>
              <w:rPr>
                <w:rFonts w:hint="eastAsia"/>
              </w:rPr>
              <w:t> </w:t>
            </w:r>
          </w:p>
        </w:tc>
        <w:tc>
          <w:tcPr>
            <w:tcW w:w="780" w:type="dxa"/>
            <w:noWrap/>
            <w:vAlign w:val="center"/>
            <w:hideMark/>
          </w:tcPr>
          <w:p w:rsidR="006F4F77" w:rsidRDefault="00732299">
            <w:r>
              <w:rPr>
                <w:rFonts w:hint="eastAsia"/>
              </w:rPr>
              <w:t> </w:t>
            </w:r>
          </w:p>
        </w:tc>
        <w:tc>
          <w:tcPr>
            <w:tcW w:w="3415" w:type="dxa"/>
            <w:shd w:val="clear" w:color="auto" w:fill="FFFFFF"/>
            <w:noWrap/>
            <w:vAlign w:val="bottom"/>
            <w:hideMark/>
          </w:tcPr>
          <w:p w:rsidR="006F4F77" w:rsidRDefault="00732299">
            <w:pPr>
              <w:spacing w:before="100" w:beforeAutospacing="1" w:after="100" w:afterAutospacing="1"/>
              <w:jc w:val="right"/>
            </w:pPr>
            <w:r>
              <w:rPr>
                <w:rFonts w:hint="eastAsia"/>
              </w:rPr>
              <w:t>公开07表</w:t>
            </w:r>
          </w:p>
        </w:tc>
      </w:tr>
      <w:tr w:rsidR="006F4F77">
        <w:trPr>
          <w:trHeight w:val="375"/>
          <w:jc w:val="center"/>
        </w:trPr>
        <w:tc>
          <w:tcPr>
            <w:tcW w:w="4180" w:type="dxa"/>
            <w:noWrap/>
            <w:vAlign w:val="center"/>
            <w:hideMark/>
          </w:tcPr>
          <w:p w:rsidR="006F4F77" w:rsidRDefault="00732299">
            <w:pPr>
              <w:spacing w:before="100" w:beforeAutospacing="1" w:after="100" w:afterAutospacing="1"/>
              <w:rPr>
                <w:color w:val="000000"/>
                <w:sz w:val="22"/>
                <w:szCs w:val="22"/>
              </w:rPr>
            </w:pPr>
            <w:r>
              <w:rPr>
                <w:rFonts w:hint="eastAsia"/>
              </w:rPr>
              <w:t>部门</w:t>
            </w:r>
            <w:r>
              <w:rPr>
                <w:rFonts w:hint="eastAsia"/>
                <w:color w:val="000000"/>
                <w:sz w:val="22"/>
                <w:szCs w:val="22"/>
              </w:rPr>
              <w:t>：</w:t>
            </w:r>
            <w:r>
              <w:rPr>
                <w:rFonts w:cs="Arial" w:hint="eastAsia"/>
                <w:color w:val="000000"/>
                <w:sz w:val="20"/>
                <w:szCs w:val="20"/>
              </w:rPr>
              <w:t>龙岩市新罗区商务局</w:t>
            </w:r>
          </w:p>
        </w:tc>
        <w:tc>
          <w:tcPr>
            <w:tcW w:w="780" w:type="dxa"/>
            <w:noWrap/>
            <w:vAlign w:val="center"/>
            <w:hideMark/>
          </w:tcPr>
          <w:p w:rsidR="006F4F77" w:rsidRDefault="00732299">
            <w:r>
              <w:rPr>
                <w:rFonts w:hint="eastAsia"/>
              </w:rPr>
              <w:t> </w:t>
            </w:r>
          </w:p>
        </w:tc>
        <w:tc>
          <w:tcPr>
            <w:tcW w:w="3415" w:type="dxa"/>
            <w:noWrap/>
            <w:vAlign w:val="center"/>
            <w:hideMark/>
          </w:tcPr>
          <w:p w:rsidR="006F4F77" w:rsidRDefault="00732299">
            <w:pPr>
              <w:spacing w:before="100" w:beforeAutospacing="1" w:after="100" w:afterAutospacing="1"/>
              <w:jc w:val="right"/>
              <w:rPr>
                <w:color w:val="000000"/>
                <w:sz w:val="22"/>
                <w:szCs w:val="22"/>
              </w:rPr>
            </w:pPr>
            <w:r>
              <w:rPr>
                <w:rFonts w:hint="eastAsia"/>
              </w:rPr>
              <w:t>单位：万元</w:t>
            </w:r>
          </w:p>
        </w:tc>
      </w:tr>
      <w:tr w:rsidR="006F4F77">
        <w:trPr>
          <w:trHeight w:val="395"/>
          <w:jc w:val="center"/>
        </w:trPr>
        <w:tc>
          <w:tcPr>
            <w:tcW w:w="418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color w:val="000000"/>
              </w:rPr>
            </w:pPr>
            <w:r>
              <w:rPr>
                <w:rFonts w:hint="eastAsia"/>
                <w:color w:val="000000"/>
              </w:rPr>
              <w:t>项目</w:t>
            </w:r>
          </w:p>
        </w:tc>
        <w:tc>
          <w:tcPr>
            <w:tcW w:w="780" w:type="dxa"/>
            <w:tcBorders>
              <w:top w:val="single" w:sz="4" w:space="0" w:color="auto"/>
              <w:left w:val="nil"/>
              <w:bottom w:val="single" w:sz="4" w:space="0" w:color="auto"/>
              <w:right w:val="single" w:sz="4" w:space="0" w:color="auto"/>
            </w:tcBorders>
            <w:noWrap/>
            <w:vAlign w:val="center"/>
            <w:hideMark/>
          </w:tcPr>
          <w:p w:rsidR="006F4F77" w:rsidRDefault="00732299">
            <w:pPr>
              <w:spacing w:before="100" w:beforeAutospacing="1" w:after="100" w:afterAutospacing="1"/>
              <w:jc w:val="center"/>
              <w:rPr>
                <w:color w:val="000000"/>
              </w:rPr>
            </w:pPr>
            <w:r>
              <w:rPr>
                <w:rFonts w:hint="eastAsia"/>
                <w:color w:val="000000"/>
              </w:rPr>
              <w:t>行次</w:t>
            </w:r>
          </w:p>
        </w:tc>
        <w:tc>
          <w:tcPr>
            <w:tcW w:w="3415" w:type="dxa"/>
            <w:tcBorders>
              <w:top w:val="single" w:sz="4" w:space="0" w:color="auto"/>
              <w:left w:val="nil"/>
              <w:bottom w:val="single" w:sz="4" w:space="0" w:color="auto"/>
              <w:right w:val="single" w:sz="4" w:space="0" w:color="auto"/>
            </w:tcBorders>
            <w:noWrap/>
            <w:vAlign w:val="center"/>
            <w:hideMark/>
          </w:tcPr>
          <w:p w:rsidR="006F4F77" w:rsidRDefault="00732299">
            <w:pPr>
              <w:spacing w:before="100" w:beforeAutospacing="1" w:after="100" w:afterAutospacing="1"/>
              <w:jc w:val="center"/>
              <w:rPr>
                <w:color w:val="000000"/>
              </w:rPr>
            </w:pPr>
            <w:r>
              <w:rPr>
                <w:rFonts w:hint="eastAsia"/>
                <w:color w:val="000000"/>
              </w:rPr>
              <w:t>决算数</w:t>
            </w:r>
          </w:p>
        </w:tc>
      </w:tr>
      <w:tr w:rsidR="006F4F77">
        <w:trPr>
          <w:trHeight w:val="416"/>
          <w:jc w:val="center"/>
        </w:trPr>
        <w:tc>
          <w:tcPr>
            <w:tcW w:w="4180" w:type="dxa"/>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color w:val="000000"/>
              </w:rPr>
            </w:pPr>
            <w:r>
              <w:rPr>
                <w:rFonts w:hint="eastAsia"/>
                <w:color w:val="000000"/>
              </w:rPr>
              <w:t>合计</w:t>
            </w:r>
          </w:p>
        </w:tc>
        <w:tc>
          <w:tcPr>
            <w:tcW w:w="780"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center"/>
              <w:rPr>
                <w:color w:val="000000"/>
              </w:rPr>
            </w:pPr>
            <w:r>
              <w:rPr>
                <w:rFonts w:hint="eastAsia"/>
                <w:color w:val="000000"/>
              </w:rPr>
              <w:t>1</w:t>
            </w:r>
          </w:p>
        </w:tc>
        <w:tc>
          <w:tcPr>
            <w:tcW w:w="3415"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4.72</w:t>
            </w:r>
            <w:r>
              <w:rPr>
                <w:rFonts w:hint="eastAsia"/>
                <w:color w:val="000000"/>
                <w:sz w:val="22"/>
                <w:szCs w:val="22"/>
              </w:rPr>
              <w:t xml:space="preserve">　</w:t>
            </w:r>
          </w:p>
        </w:tc>
      </w:tr>
      <w:tr w:rsidR="006F4F77">
        <w:trPr>
          <w:trHeight w:val="421"/>
          <w:jc w:val="center"/>
        </w:trPr>
        <w:tc>
          <w:tcPr>
            <w:tcW w:w="418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color w:val="000000"/>
              </w:rPr>
            </w:pPr>
            <w:r>
              <w:rPr>
                <w:rFonts w:hint="eastAsia"/>
                <w:color w:val="000000"/>
              </w:rPr>
              <w:t>1. 因公出国（境）费</w:t>
            </w:r>
          </w:p>
        </w:tc>
        <w:tc>
          <w:tcPr>
            <w:tcW w:w="78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color w:val="000000"/>
              </w:rPr>
            </w:pPr>
            <w:r>
              <w:rPr>
                <w:rFonts w:hint="eastAsia"/>
                <w:color w:val="000000"/>
              </w:rPr>
              <w:t>2</w:t>
            </w:r>
          </w:p>
        </w:tc>
        <w:tc>
          <w:tcPr>
            <w:tcW w:w="3415"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color w:val="000000"/>
                <w:sz w:val="22"/>
                <w:szCs w:val="22"/>
              </w:rPr>
            </w:pPr>
            <w:r>
              <w:rPr>
                <w:rFonts w:hint="eastAsia"/>
                <w:color w:val="000000"/>
                <w:sz w:val="22"/>
                <w:szCs w:val="22"/>
              </w:rPr>
              <w:t xml:space="preserve">　</w:t>
            </w:r>
          </w:p>
        </w:tc>
      </w:tr>
      <w:tr w:rsidR="006F4F77">
        <w:trPr>
          <w:trHeight w:val="399"/>
          <w:jc w:val="center"/>
        </w:trPr>
        <w:tc>
          <w:tcPr>
            <w:tcW w:w="418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color w:val="000000"/>
              </w:rPr>
            </w:pPr>
            <w:r>
              <w:rPr>
                <w:rFonts w:hint="eastAsia"/>
                <w:color w:val="000000"/>
              </w:rPr>
              <w:t>2. 公务用车购置及运行维护费</w:t>
            </w:r>
          </w:p>
        </w:tc>
        <w:tc>
          <w:tcPr>
            <w:tcW w:w="780" w:type="dxa"/>
            <w:tcBorders>
              <w:top w:val="single" w:sz="4" w:space="0" w:color="auto"/>
              <w:left w:val="nil"/>
              <w:bottom w:val="single" w:sz="4" w:space="0" w:color="auto"/>
              <w:right w:val="single" w:sz="4" w:space="0" w:color="auto"/>
            </w:tcBorders>
            <w:noWrap/>
            <w:vAlign w:val="center"/>
            <w:hideMark/>
          </w:tcPr>
          <w:p w:rsidR="006F4F77" w:rsidRDefault="00732299">
            <w:pPr>
              <w:spacing w:before="100" w:beforeAutospacing="1" w:after="100" w:afterAutospacing="1"/>
              <w:jc w:val="center"/>
              <w:rPr>
                <w:color w:val="000000"/>
              </w:rPr>
            </w:pPr>
            <w:r>
              <w:rPr>
                <w:rFonts w:hint="eastAsia"/>
                <w:color w:val="000000"/>
              </w:rPr>
              <w:t>3</w:t>
            </w:r>
          </w:p>
        </w:tc>
        <w:tc>
          <w:tcPr>
            <w:tcW w:w="3415" w:type="dxa"/>
            <w:tcBorders>
              <w:top w:val="single" w:sz="4" w:space="0" w:color="auto"/>
              <w:left w:val="nil"/>
              <w:bottom w:val="single" w:sz="4" w:space="0" w:color="auto"/>
              <w:right w:val="single" w:sz="4" w:space="0" w:color="auto"/>
            </w:tcBorders>
            <w:noWrap/>
            <w:vAlign w:val="center"/>
            <w:hideMark/>
          </w:tcPr>
          <w:p w:rsidR="006F4F77" w:rsidRDefault="00732299">
            <w:pPr>
              <w:spacing w:before="100" w:beforeAutospacing="1" w:after="100" w:afterAutospacing="1"/>
              <w:jc w:val="right"/>
              <w:rPr>
                <w:color w:val="000000"/>
                <w:sz w:val="22"/>
                <w:szCs w:val="22"/>
              </w:rPr>
            </w:pPr>
            <w:r>
              <w:rPr>
                <w:rFonts w:hint="eastAsia"/>
                <w:color w:val="000000"/>
                <w:sz w:val="22"/>
                <w:szCs w:val="22"/>
              </w:rPr>
              <w:t xml:space="preserve">　</w:t>
            </w:r>
          </w:p>
        </w:tc>
      </w:tr>
      <w:tr w:rsidR="006F4F77">
        <w:trPr>
          <w:trHeight w:val="419"/>
          <w:jc w:val="center"/>
        </w:trPr>
        <w:tc>
          <w:tcPr>
            <w:tcW w:w="418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color w:val="000000"/>
              </w:rPr>
            </w:pPr>
            <w:r>
              <w:rPr>
                <w:rFonts w:hint="eastAsia"/>
                <w:color w:val="000000"/>
              </w:rPr>
              <w:t xml:space="preserve">    其中：（1）公务用车购置费</w:t>
            </w:r>
          </w:p>
        </w:tc>
        <w:tc>
          <w:tcPr>
            <w:tcW w:w="78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center"/>
              <w:rPr>
                <w:color w:val="000000"/>
              </w:rPr>
            </w:pPr>
            <w:r>
              <w:rPr>
                <w:rFonts w:hint="eastAsia"/>
                <w:color w:val="000000"/>
              </w:rPr>
              <w:t>4</w:t>
            </w:r>
          </w:p>
        </w:tc>
        <w:tc>
          <w:tcPr>
            <w:tcW w:w="3415"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jc w:val="right"/>
              <w:rPr>
                <w:color w:val="000000"/>
                <w:sz w:val="22"/>
                <w:szCs w:val="22"/>
              </w:rPr>
            </w:pPr>
            <w:r>
              <w:rPr>
                <w:rFonts w:hint="eastAsia"/>
                <w:color w:val="000000"/>
                <w:sz w:val="22"/>
                <w:szCs w:val="22"/>
              </w:rPr>
              <w:t xml:space="preserve">　</w:t>
            </w:r>
          </w:p>
        </w:tc>
      </w:tr>
      <w:tr w:rsidR="006F4F77">
        <w:trPr>
          <w:trHeight w:val="412"/>
          <w:jc w:val="center"/>
        </w:trPr>
        <w:tc>
          <w:tcPr>
            <w:tcW w:w="4180" w:type="dxa"/>
            <w:tcBorders>
              <w:top w:val="single" w:sz="4" w:space="0" w:color="auto"/>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color w:val="000000"/>
              </w:rPr>
            </w:pPr>
            <w:r>
              <w:rPr>
                <w:rFonts w:hint="eastAsia"/>
                <w:color w:val="000000"/>
              </w:rPr>
              <w:t xml:space="preserve">          （2）公务用车运行维护费</w:t>
            </w:r>
          </w:p>
        </w:tc>
        <w:tc>
          <w:tcPr>
            <w:tcW w:w="780" w:type="dxa"/>
            <w:tcBorders>
              <w:top w:val="single" w:sz="4" w:space="0" w:color="auto"/>
              <w:left w:val="nil"/>
              <w:bottom w:val="single" w:sz="4" w:space="0" w:color="auto"/>
              <w:right w:val="single" w:sz="4" w:space="0" w:color="auto"/>
            </w:tcBorders>
            <w:noWrap/>
            <w:vAlign w:val="center"/>
            <w:hideMark/>
          </w:tcPr>
          <w:p w:rsidR="006F4F77" w:rsidRDefault="00732299">
            <w:pPr>
              <w:spacing w:before="100" w:beforeAutospacing="1" w:after="100" w:afterAutospacing="1"/>
              <w:jc w:val="center"/>
              <w:rPr>
                <w:color w:val="000000"/>
              </w:rPr>
            </w:pPr>
            <w:r>
              <w:rPr>
                <w:rFonts w:hint="eastAsia"/>
                <w:color w:val="000000"/>
              </w:rPr>
              <w:t>5</w:t>
            </w:r>
          </w:p>
        </w:tc>
        <w:tc>
          <w:tcPr>
            <w:tcW w:w="3415" w:type="dxa"/>
            <w:tcBorders>
              <w:top w:val="single" w:sz="4" w:space="0" w:color="auto"/>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4.21</w:t>
            </w:r>
            <w:r>
              <w:rPr>
                <w:rFonts w:hint="eastAsia"/>
                <w:color w:val="000000"/>
                <w:sz w:val="22"/>
                <w:szCs w:val="22"/>
              </w:rPr>
              <w:t xml:space="preserve">　</w:t>
            </w:r>
          </w:p>
        </w:tc>
      </w:tr>
      <w:tr w:rsidR="006F4F77">
        <w:trPr>
          <w:trHeight w:val="417"/>
          <w:jc w:val="center"/>
        </w:trPr>
        <w:tc>
          <w:tcPr>
            <w:tcW w:w="4180" w:type="dxa"/>
            <w:tcBorders>
              <w:top w:val="nil"/>
              <w:left w:val="single" w:sz="4" w:space="0" w:color="auto"/>
              <w:bottom w:val="single" w:sz="4" w:space="0" w:color="auto"/>
              <w:right w:val="single" w:sz="4" w:space="0" w:color="auto"/>
            </w:tcBorders>
            <w:noWrap/>
            <w:vAlign w:val="center"/>
            <w:hideMark/>
          </w:tcPr>
          <w:p w:rsidR="006F4F77" w:rsidRDefault="00732299">
            <w:pPr>
              <w:spacing w:before="100" w:beforeAutospacing="1" w:after="100" w:afterAutospacing="1"/>
              <w:rPr>
                <w:color w:val="000000"/>
              </w:rPr>
            </w:pPr>
            <w:r>
              <w:rPr>
                <w:rFonts w:hint="eastAsia"/>
                <w:color w:val="000000"/>
              </w:rPr>
              <w:t>3. 公务接待费</w:t>
            </w:r>
          </w:p>
        </w:tc>
        <w:tc>
          <w:tcPr>
            <w:tcW w:w="780" w:type="dxa"/>
            <w:tcBorders>
              <w:top w:val="nil"/>
              <w:left w:val="nil"/>
              <w:bottom w:val="single" w:sz="4" w:space="0" w:color="auto"/>
              <w:right w:val="single" w:sz="4" w:space="0" w:color="auto"/>
            </w:tcBorders>
            <w:noWrap/>
            <w:vAlign w:val="center"/>
            <w:hideMark/>
          </w:tcPr>
          <w:p w:rsidR="006F4F77" w:rsidRDefault="00732299">
            <w:pPr>
              <w:spacing w:before="100" w:beforeAutospacing="1" w:after="100" w:afterAutospacing="1"/>
              <w:jc w:val="center"/>
              <w:rPr>
                <w:color w:val="000000"/>
              </w:rPr>
            </w:pPr>
            <w:r>
              <w:rPr>
                <w:rFonts w:hint="eastAsia"/>
                <w:color w:val="000000"/>
              </w:rPr>
              <w:t>6</w:t>
            </w:r>
          </w:p>
        </w:tc>
        <w:tc>
          <w:tcPr>
            <w:tcW w:w="3415" w:type="dxa"/>
            <w:tcBorders>
              <w:top w:val="nil"/>
              <w:left w:val="nil"/>
              <w:bottom w:val="single" w:sz="4" w:space="0" w:color="auto"/>
              <w:right w:val="single" w:sz="4" w:space="0" w:color="auto"/>
            </w:tcBorders>
            <w:noWrap/>
            <w:vAlign w:val="center"/>
            <w:hideMark/>
          </w:tcPr>
          <w:p w:rsidR="006F4F77" w:rsidRDefault="00732299">
            <w:pPr>
              <w:jc w:val="right"/>
              <w:rPr>
                <w:rFonts w:cs="Arial"/>
                <w:sz w:val="20"/>
                <w:szCs w:val="20"/>
              </w:rPr>
            </w:pPr>
            <w:r>
              <w:rPr>
                <w:rFonts w:cs="Arial" w:hint="eastAsia"/>
                <w:sz w:val="20"/>
                <w:szCs w:val="20"/>
              </w:rPr>
              <w:t>0.51</w:t>
            </w:r>
            <w:r>
              <w:rPr>
                <w:rFonts w:hint="eastAsia"/>
                <w:color w:val="000000"/>
                <w:sz w:val="22"/>
                <w:szCs w:val="22"/>
              </w:rPr>
              <w:t xml:space="preserve">　</w:t>
            </w:r>
          </w:p>
        </w:tc>
      </w:tr>
    </w:tbl>
    <w:p w:rsidR="00CC65C6" w:rsidRDefault="00CC65C6">
      <w:pPr>
        <w:spacing w:before="100" w:beforeAutospacing="1" w:after="100" w:afterAutospacing="1"/>
        <w:rPr>
          <w:rFonts w:ascii="黑体" w:eastAsia="黑体" w:hAnsi="仿宋"/>
          <w:sz w:val="32"/>
          <w:szCs w:val="32"/>
        </w:rPr>
      </w:pPr>
    </w:p>
    <w:p w:rsidR="00CC65C6" w:rsidRDefault="00CC65C6">
      <w:pPr>
        <w:spacing w:before="100" w:beforeAutospacing="1" w:after="100" w:afterAutospacing="1"/>
        <w:rPr>
          <w:rFonts w:ascii="黑体" w:eastAsia="黑体" w:hAnsi="仿宋"/>
          <w:sz w:val="32"/>
          <w:szCs w:val="32"/>
        </w:rPr>
      </w:pPr>
    </w:p>
    <w:p w:rsidR="00CC65C6" w:rsidRDefault="00CC65C6">
      <w:pPr>
        <w:spacing w:before="100" w:beforeAutospacing="1" w:after="100" w:afterAutospacing="1"/>
        <w:rPr>
          <w:rFonts w:ascii="黑体" w:eastAsia="黑体" w:hAnsi="仿宋"/>
          <w:sz w:val="32"/>
          <w:szCs w:val="32"/>
        </w:rPr>
      </w:pPr>
    </w:p>
    <w:p w:rsidR="006F4F77" w:rsidRDefault="00CC65C6">
      <w:pPr>
        <w:spacing w:before="100" w:beforeAutospacing="1" w:after="100" w:afterAutospacing="1"/>
        <w:rPr>
          <w:rFonts w:ascii="黑体" w:eastAsia="黑体" w:hAnsi="仿宋"/>
          <w:sz w:val="32"/>
          <w:szCs w:val="32"/>
        </w:rPr>
      </w:pPr>
      <w:r>
        <w:rPr>
          <w:rFonts w:ascii="黑体" w:eastAsia="黑体" w:hAnsi="仿宋" w:hint="eastAsia"/>
          <w:sz w:val="32"/>
          <w:szCs w:val="32"/>
        </w:rPr>
        <w:lastRenderedPageBreak/>
        <w:t>8</w:t>
      </w:r>
      <w:r>
        <w:rPr>
          <w:rFonts w:ascii="黑体" w:eastAsia="黑体" w:hAnsi="仿宋"/>
          <w:sz w:val="32"/>
          <w:szCs w:val="32"/>
        </w:rPr>
        <w:t>.</w:t>
      </w:r>
      <w:r w:rsidR="00732299">
        <w:rPr>
          <w:rFonts w:ascii="黑体" w:eastAsia="黑体" w:hAnsi="仿宋" w:hint="eastAsia"/>
          <w:sz w:val="32"/>
          <w:szCs w:val="32"/>
        </w:rPr>
        <w:t xml:space="preserve">政府性基金预算财政拨款收入支出决算表 </w:t>
      </w:r>
    </w:p>
    <w:tbl>
      <w:tblPr>
        <w:tblW w:w="14096" w:type="dxa"/>
        <w:tblInd w:w="60" w:type="dxa"/>
        <w:tblLook w:val="04A0"/>
      </w:tblPr>
      <w:tblGrid>
        <w:gridCol w:w="867"/>
        <w:gridCol w:w="701"/>
        <w:gridCol w:w="702"/>
        <w:gridCol w:w="2060"/>
        <w:gridCol w:w="1609"/>
        <w:gridCol w:w="1641"/>
        <w:gridCol w:w="701"/>
        <w:gridCol w:w="940"/>
        <w:gridCol w:w="1026"/>
        <w:gridCol w:w="1810"/>
        <w:gridCol w:w="2037"/>
        <w:gridCol w:w="6"/>
      </w:tblGrid>
      <w:tr w:rsidR="006F4F77" w:rsidTr="00CC65C6">
        <w:trPr>
          <w:trHeight w:val="710"/>
        </w:trPr>
        <w:tc>
          <w:tcPr>
            <w:tcW w:w="14096" w:type="dxa"/>
            <w:gridSpan w:val="12"/>
            <w:noWrap/>
            <w:vAlign w:val="center"/>
            <w:hideMark/>
          </w:tcPr>
          <w:p w:rsidR="006F4F77" w:rsidRDefault="00732299">
            <w:pPr>
              <w:spacing w:before="100" w:beforeAutospacing="1" w:after="100" w:afterAutospacing="1"/>
              <w:jc w:val="center"/>
              <w:rPr>
                <w:rFonts w:cs="Arial"/>
                <w:color w:val="000000"/>
                <w:sz w:val="44"/>
                <w:szCs w:val="44"/>
              </w:rPr>
            </w:pPr>
            <w:r>
              <w:rPr>
                <w:rFonts w:ascii="黑体" w:eastAsia="黑体" w:hAnsi="Arial" w:cs="Arial" w:hint="eastAsia"/>
                <w:color w:val="000000"/>
                <w:sz w:val="36"/>
                <w:szCs w:val="36"/>
              </w:rPr>
              <w:t>政府性基金预算财政拨款收入支出决算表</w:t>
            </w:r>
          </w:p>
        </w:tc>
      </w:tr>
      <w:tr w:rsidR="006F4F77" w:rsidTr="00CC65C6">
        <w:trPr>
          <w:trHeight w:val="289"/>
        </w:trPr>
        <w:tc>
          <w:tcPr>
            <w:tcW w:w="14096" w:type="dxa"/>
            <w:gridSpan w:val="12"/>
            <w:noWrap/>
            <w:vAlign w:val="bottom"/>
            <w:hideMark/>
          </w:tcPr>
          <w:p w:rsidR="006F4F77" w:rsidRDefault="00732299">
            <w:pPr>
              <w:spacing w:before="100" w:beforeAutospacing="1" w:after="100" w:afterAutospacing="1"/>
              <w:jc w:val="right"/>
              <w:rPr>
                <w:rFonts w:cs="Arial"/>
                <w:color w:val="000000"/>
              </w:rPr>
            </w:pPr>
            <w:r>
              <w:rPr>
                <w:rFonts w:cs="Arial" w:hint="eastAsia"/>
                <w:color w:val="000000"/>
              </w:rPr>
              <w:t>公开08表</w:t>
            </w:r>
          </w:p>
        </w:tc>
      </w:tr>
      <w:tr w:rsidR="006F4F77" w:rsidTr="00CC65C6">
        <w:trPr>
          <w:gridAfter w:val="1"/>
          <w:wAfter w:w="3" w:type="dxa"/>
          <w:trHeight w:val="304"/>
        </w:trPr>
        <w:tc>
          <w:tcPr>
            <w:tcW w:w="4330" w:type="dxa"/>
            <w:gridSpan w:val="4"/>
            <w:noWrap/>
            <w:vAlign w:val="bottom"/>
            <w:hideMark/>
          </w:tcPr>
          <w:p w:rsidR="006F4F77" w:rsidRDefault="00732299">
            <w:pPr>
              <w:spacing w:before="100" w:beforeAutospacing="1" w:after="100" w:afterAutospacing="1"/>
              <w:rPr>
                <w:rFonts w:cs="Arial"/>
                <w:color w:val="000000"/>
              </w:rPr>
            </w:pPr>
            <w:r>
              <w:rPr>
                <w:rFonts w:cs="Arial" w:hint="eastAsia"/>
                <w:color w:val="000000"/>
              </w:rPr>
              <w:t>部门：</w:t>
            </w:r>
          </w:p>
        </w:tc>
        <w:tc>
          <w:tcPr>
            <w:tcW w:w="1609" w:type="dxa"/>
            <w:noWrap/>
            <w:vAlign w:val="bottom"/>
            <w:hideMark/>
          </w:tcPr>
          <w:p w:rsidR="006F4F77" w:rsidRDefault="00732299">
            <w:r>
              <w:rPr>
                <w:rFonts w:hint="eastAsia"/>
              </w:rPr>
              <w:t> </w:t>
            </w:r>
          </w:p>
        </w:tc>
        <w:tc>
          <w:tcPr>
            <w:tcW w:w="1641" w:type="dxa"/>
            <w:noWrap/>
            <w:vAlign w:val="bottom"/>
            <w:hideMark/>
          </w:tcPr>
          <w:p w:rsidR="006F4F77" w:rsidRDefault="00732299">
            <w:r>
              <w:rPr>
                <w:rFonts w:hint="eastAsia"/>
              </w:rPr>
              <w:t> </w:t>
            </w:r>
          </w:p>
        </w:tc>
        <w:tc>
          <w:tcPr>
            <w:tcW w:w="1641" w:type="dxa"/>
            <w:gridSpan w:val="2"/>
            <w:noWrap/>
            <w:vAlign w:val="bottom"/>
            <w:hideMark/>
          </w:tcPr>
          <w:p w:rsidR="006F4F77" w:rsidRDefault="00732299">
            <w:r>
              <w:rPr>
                <w:rFonts w:hint="eastAsia"/>
              </w:rPr>
              <w:t> </w:t>
            </w:r>
          </w:p>
        </w:tc>
        <w:tc>
          <w:tcPr>
            <w:tcW w:w="1026" w:type="dxa"/>
            <w:noWrap/>
            <w:vAlign w:val="bottom"/>
            <w:hideMark/>
          </w:tcPr>
          <w:p w:rsidR="006F4F77" w:rsidRDefault="00732299">
            <w:r>
              <w:rPr>
                <w:rFonts w:hint="eastAsia"/>
              </w:rPr>
              <w:t> </w:t>
            </w:r>
          </w:p>
        </w:tc>
        <w:tc>
          <w:tcPr>
            <w:tcW w:w="3846" w:type="dxa"/>
            <w:gridSpan w:val="2"/>
            <w:noWrap/>
            <w:vAlign w:val="bottom"/>
            <w:hideMark/>
          </w:tcPr>
          <w:p w:rsidR="006F4F77" w:rsidRDefault="00732299">
            <w:pPr>
              <w:spacing w:before="100" w:beforeAutospacing="1" w:after="100" w:afterAutospacing="1"/>
              <w:jc w:val="right"/>
              <w:rPr>
                <w:rFonts w:cs="Arial"/>
                <w:color w:val="000000"/>
              </w:rPr>
            </w:pPr>
            <w:r>
              <w:rPr>
                <w:rFonts w:cs="Arial" w:hint="eastAsia"/>
                <w:color w:val="000000"/>
              </w:rPr>
              <w:t>单位：万元</w:t>
            </w:r>
          </w:p>
        </w:tc>
      </w:tr>
      <w:tr w:rsidR="006F4F77" w:rsidTr="00CC65C6">
        <w:trPr>
          <w:trHeight w:val="297"/>
        </w:trPr>
        <w:tc>
          <w:tcPr>
            <w:tcW w:w="4330" w:type="dxa"/>
            <w:gridSpan w:val="4"/>
            <w:tcBorders>
              <w:top w:val="single" w:sz="8" w:space="0" w:color="000000"/>
              <w:left w:val="single" w:sz="8" w:space="0" w:color="000000"/>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项目</w:t>
            </w:r>
          </w:p>
        </w:tc>
        <w:tc>
          <w:tcPr>
            <w:tcW w:w="1609" w:type="dxa"/>
            <w:vMerge w:val="restart"/>
            <w:tcBorders>
              <w:top w:val="single" w:sz="8" w:space="0" w:color="000000"/>
              <w:left w:val="single" w:sz="4" w:space="0" w:color="000000"/>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年初结转和结余</w:t>
            </w:r>
          </w:p>
        </w:tc>
        <w:tc>
          <w:tcPr>
            <w:tcW w:w="1641" w:type="dxa"/>
            <w:vMerge w:val="restart"/>
            <w:tcBorders>
              <w:top w:val="single" w:sz="8" w:space="0" w:color="000000"/>
              <w:left w:val="single" w:sz="4" w:space="0" w:color="000000"/>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本年收入</w:t>
            </w:r>
          </w:p>
        </w:tc>
        <w:tc>
          <w:tcPr>
            <w:tcW w:w="4477" w:type="dxa"/>
            <w:gridSpan w:val="4"/>
            <w:tcBorders>
              <w:top w:val="single" w:sz="8" w:space="0" w:color="000000"/>
              <w:left w:val="nil"/>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本年支出</w:t>
            </w:r>
          </w:p>
        </w:tc>
        <w:tc>
          <w:tcPr>
            <w:tcW w:w="2037" w:type="dxa"/>
            <w:gridSpan w:val="2"/>
            <w:vMerge w:val="restart"/>
            <w:tcBorders>
              <w:top w:val="single" w:sz="8" w:space="0" w:color="000000"/>
              <w:left w:val="single" w:sz="4" w:space="0" w:color="000000"/>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年末结转和结余</w:t>
            </w:r>
          </w:p>
        </w:tc>
      </w:tr>
      <w:tr w:rsidR="006F4F77" w:rsidTr="00CC65C6">
        <w:trPr>
          <w:gridAfter w:val="1"/>
          <w:wAfter w:w="5" w:type="dxa"/>
          <w:trHeight w:val="301"/>
        </w:trPr>
        <w:tc>
          <w:tcPr>
            <w:tcW w:w="2270" w:type="dxa"/>
            <w:gridSpan w:val="3"/>
            <w:vMerge w:val="restart"/>
            <w:tcBorders>
              <w:top w:val="single" w:sz="4" w:space="0" w:color="000000"/>
              <w:left w:val="single" w:sz="8" w:space="0" w:color="000000"/>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支出功能分类科目编码</w:t>
            </w:r>
          </w:p>
        </w:tc>
        <w:tc>
          <w:tcPr>
            <w:tcW w:w="2059" w:type="dxa"/>
            <w:vMerge w:val="restart"/>
            <w:tcBorders>
              <w:top w:val="nil"/>
              <w:left w:val="nil"/>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科目名称</w:t>
            </w: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rsidR="006F4F77" w:rsidRDefault="006F4F77">
            <w:pPr>
              <w:rPr>
                <w:rFonts w:cs="Arial"/>
                <w:color w:val="000000"/>
                <w:sz w:val="22"/>
                <w:szCs w:val="22"/>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rsidR="006F4F77" w:rsidRDefault="006F4F77">
            <w:pPr>
              <w:rPr>
                <w:rFonts w:cs="Arial"/>
                <w:color w:val="000000"/>
                <w:sz w:val="22"/>
                <w:szCs w:val="22"/>
              </w:rPr>
            </w:pPr>
          </w:p>
        </w:tc>
        <w:tc>
          <w:tcPr>
            <w:tcW w:w="701" w:type="dxa"/>
            <w:vMerge w:val="restart"/>
            <w:tcBorders>
              <w:top w:val="nil"/>
              <w:left w:val="nil"/>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小计</w:t>
            </w:r>
          </w:p>
        </w:tc>
        <w:tc>
          <w:tcPr>
            <w:tcW w:w="1966" w:type="dxa"/>
            <w:gridSpan w:val="2"/>
            <w:vMerge w:val="restart"/>
            <w:tcBorders>
              <w:top w:val="nil"/>
              <w:left w:val="single" w:sz="4" w:space="0" w:color="000000"/>
              <w:bottom w:val="nil"/>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基本支出</w:t>
            </w:r>
          </w:p>
        </w:tc>
        <w:tc>
          <w:tcPr>
            <w:tcW w:w="1808" w:type="dxa"/>
            <w:vMerge w:val="restart"/>
            <w:tcBorders>
              <w:top w:val="nil"/>
              <w:left w:val="nil"/>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项目支出</w:t>
            </w: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rsidR="006F4F77" w:rsidRDefault="006F4F77">
            <w:pPr>
              <w:rPr>
                <w:rFonts w:cs="Arial"/>
                <w:color w:val="000000"/>
                <w:sz w:val="22"/>
                <w:szCs w:val="22"/>
              </w:rPr>
            </w:pPr>
          </w:p>
        </w:tc>
      </w:tr>
      <w:tr w:rsidR="006F4F77" w:rsidTr="00CC65C6">
        <w:trPr>
          <w:gridAfter w:val="1"/>
          <w:wAfter w:w="5" w:type="dxa"/>
          <w:trHeight w:val="301"/>
        </w:trPr>
        <w:tc>
          <w:tcPr>
            <w:tcW w:w="0" w:type="auto"/>
            <w:gridSpan w:val="3"/>
            <w:vMerge/>
            <w:tcBorders>
              <w:top w:val="single" w:sz="4" w:space="0" w:color="000000"/>
              <w:left w:val="single" w:sz="8" w:space="0" w:color="000000"/>
              <w:bottom w:val="single" w:sz="4" w:space="0" w:color="000000"/>
              <w:right w:val="single" w:sz="4" w:space="0" w:color="000000"/>
            </w:tcBorders>
            <w:vAlign w:val="center"/>
            <w:hideMark/>
          </w:tcPr>
          <w:p w:rsidR="006F4F77" w:rsidRDefault="006F4F77">
            <w:pPr>
              <w:rPr>
                <w:rFonts w:cs="Arial"/>
                <w:color w:val="000000"/>
                <w:sz w:val="22"/>
                <w:szCs w:val="22"/>
              </w:rPr>
            </w:pPr>
          </w:p>
        </w:tc>
        <w:tc>
          <w:tcPr>
            <w:tcW w:w="0" w:type="auto"/>
            <w:vMerge/>
            <w:tcBorders>
              <w:top w:val="nil"/>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rsidR="006F4F77" w:rsidRDefault="006F4F77">
            <w:pPr>
              <w:rPr>
                <w:rFonts w:cs="Arial"/>
                <w:color w:val="000000"/>
                <w:sz w:val="22"/>
                <w:szCs w:val="22"/>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rsidR="006F4F77" w:rsidRDefault="006F4F77">
            <w:pPr>
              <w:rPr>
                <w:rFonts w:cs="Arial"/>
                <w:color w:val="000000"/>
                <w:sz w:val="22"/>
                <w:szCs w:val="22"/>
              </w:rPr>
            </w:pPr>
          </w:p>
        </w:tc>
        <w:tc>
          <w:tcPr>
            <w:tcW w:w="0" w:type="auto"/>
            <w:vMerge/>
            <w:tcBorders>
              <w:top w:val="nil"/>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0" w:type="auto"/>
            <w:gridSpan w:val="2"/>
            <w:vMerge/>
            <w:tcBorders>
              <w:top w:val="nil"/>
              <w:left w:val="single" w:sz="4" w:space="0" w:color="000000"/>
              <w:bottom w:val="nil"/>
              <w:right w:val="single" w:sz="4" w:space="0" w:color="000000"/>
            </w:tcBorders>
            <w:vAlign w:val="center"/>
            <w:hideMark/>
          </w:tcPr>
          <w:p w:rsidR="006F4F77" w:rsidRDefault="006F4F77">
            <w:pPr>
              <w:rPr>
                <w:rFonts w:cs="Arial"/>
                <w:color w:val="000000"/>
                <w:sz w:val="22"/>
                <w:szCs w:val="22"/>
              </w:rPr>
            </w:pPr>
          </w:p>
        </w:tc>
        <w:tc>
          <w:tcPr>
            <w:tcW w:w="0" w:type="auto"/>
            <w:vMerge/>
            <w:tcBorders>
              <w:top w:val="nil"/>
              <w:left w:val="nil"/>
              <w:bottom w:val="single" w:sz="4" w:space="0" w:color="000000"/>
              <w:right w:val="single" w:sz="4" w:space="0" w:color="000000"/>
            </w:tcBorders>
            <w:vAlign w:val="center"/>
            <w:hideMark/>
          </w:tcPr>
          <w:p w:rsidR="006F4F77" w:rsidRDefault="006F4F77">
            <w:pPr>
              <w:rPr>
                <w:rFonts w:cs="Arial"/>
                <w:color w:val="000000"/>
                <w:sz w:val="22"/>
                <w:szCs w:val="22"/>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rsidR="006F4F77" w:rsidRDefault="006F4F77">
            <w:pPr>
              <w:rPr>
                <w:rFonts w:cs="Arial"/>
                <w:color w:val="000000"/>
                <w:sz w:val="22"/>
                <w:szCs w:val="22"/>
              </w:rPr>
            </w:pPr>
          </w:p>
        </w:tc>
      </w:tr>
      <w:tr w:rsidR="006F4F77" w:rsidTr="00CC65C6">
        <w:trPr>
          <w:gridAfter w:val="1"/>
          <w:wAfter w:w="6" w:type="dxa"/>
          <w:trHeight w:val="297"/>
        </w:trPr>
        <w:tc>
          <w:tcPr>
            <w:tcW w:w="867" w:type="dxa"/>
            <w:vMerge w:val="restart"/>
            <w:tcBorders>
              <w:top w:val="nil"/>
              <w:left w:val="single" w:sz="8" w:space="0" w:color="000000"/>
              <w:bottom w:val="nil"/>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类</w:t>
            </w:r>
          </w:p>
        </w:tc>
        <w:tc>
          <w:tcPr>
            <w:tcW w:w="701" w:type="dxa"/>
            <w:vMerge w:val="restart"/>
            <w:tcBorders>
              <w:top w:val="nil"/>
              <w:left w:val="nil"/>
              <w:bottom w:val="nil"/>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款</w:t>
            </w:r>
          </w:p>
        </w:tc>
        <w:tc>
          <w:tcPr>
            <w:tcW w:w="701" w:type="dxa"/>
            <w:vMerge w:val="restart"/>
            <w:tcBorders>
              <w:top w:val="nil"/>
              <w:left w:val="nil"/>
              <w:bottom w:val="nil"/>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项</w:t>
            </w:r>
          </w:p>
        </w:tc>
        <w:tc>
          <w:tcPr>
            <w:tcW w:w="2059" w:type="dxa"/>
            <w:tcBorders>
              <w:top w:val="nil"/>
              <w:left w:val="nil"/>
              <w:bottom w:val="single" w:sz="4" w:space="0" w:color="000000"/>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栏次</w:t>
            </w:r>
          </w:p>
        </w:tc>
        <w:tc>
          <w:tcPr>
            <w:tcW w:w="1609"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1</w:t>
            </w:r>
          </w:p>
        </w:tc>
        <w:tc>
          <w:tcPr>
            <w:tcW w:w="1641"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4</w:t>
            </w:r>
          </w:p>
        </w:tc>
        <w:tc>
          <w:tcPr>
            <w:tcW w:w="701"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7</w:t>
            </w:r>
          </w:p>
        </w:tc>
        <w:tc>
          <w:tcPr>
            <w:tcW w:w="1966" w:type="dxa"/>
            <w:gridSpan w:val="2"/>
            <w:tcBorders>
              <w:top w:val="single" w:sz="4" w:space="0" w:color="000000"/>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8</w:t>
            </w:r>
          </w:p>
        </w:tc>
        <w:tc>
          <w:tcPr>
            <w:tcW w:w="1808"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11</w:t>
            </w:r>
          </w:p>
        </w:tc>
        <w:tc>
          <w:tcPr>
            <w:tcW w:w="2037"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12</w:t>
            </w:r>
          </w:p>
        </w:tc>
      </w:tr>
      <w:tr w:rsidR="006F4F77" w:rsidTr="00CC65C6">
        <w:trPr>
          <w:gridAfter w:val="1"/>
          <w:wAfter w:w="6" w:type="dxa"/>
          <w:trHeight w:val="297"/>
        </w:trPr>
        <w:tc>
          <w:tcPr>
            <w:tcW w:w="0" w:type="auto"/>
            <w:vMerge/>
            <w:tcBorders>
              <w:top w:val="nil"/>
              <w:left w:val="single" w:sz="8" w:space="0" w:color="000000"/>
              <w:bottom w:val="nil"/>
              <w:right w:val="single" w:sz="4" w:space="0" w:color="000000"/>
            </w:tcBorders>
            <w:vAlign w:val="center"/>
            <w:hideMark/>
          </w:tcPr>
          <w:p w:rsidR="006F4F77" w:rsidRDefault="006F4F77">
            <w:pPr>
              <w:rPr>
                <w:rFonts w:cs="Arial"/>
                <w:color w:val="000000"/>
                <w:sz w:val="22"/>
                <w:szCs w:val="22"/>
              </w:rPr>
            </w:pPr>
          </w:p>
        </w:tc>
        <w:tc>
          <w:tcPr>
            <w:tcW w:w="0" w:type="auto"/>
            <w:vMerge/>
            <w:tcBorders>
              <w:top w:val="nil"/>
              <w:left w:val="nil"/>
              <w:bottom w:val="nil"/>
              <w:right w:val="single" w:sz="4" w:space="0" w:color="000000"/>
            </w:tcBorders>
            <w:vAlign w:val="center"/>
            <w:hideMark/>
          </w:tcPr>
          <w:p w:rsidR="006F4F77" w:rsidRDefault="006F4F77">
            <w:pPr>
              <w:rPr>
                <w:rFonts w:cs="Arial"/>
                <w:color w:val="000000"/>
                <w:sz w:val="22"/>
                <w:szCs w:val="22"/>
              </w:rPr>
            </w:pPr>
          </w:p>
        </w:tc>
        <w:tc>
          <w:tcPr>
            <w:tcW w:w="0" w:type="auto"/>
            <w:vMerge/>
            <w:tcBorders>
              <w:top w:val="nil"/>
              <w:left w:val="nil"/>
              <w:bottom w:val="nil"/>
              <w:right w:val="single" w:sz="4" w:space="0" w:color="000000"/>
            </w:tcBorders>
            <w:vAlign w:val="center"/>
            <w:hideMark/>
          </w:tcPr>
          <w:p w:rsidR="006F4F77" w:rsidRDefault="006F4F77">
            <w:pPr>
              <w:rPr>
                <w:rFonts w:cs="Arial"/>
                <w:color w:val="000000"/>
                <w:sz w:val="22"/>
                <w:szCs w:val="22"/>
              </w:rPr>
            </w:pPr>
          </w:p>
        </w:tc>
        <w:tc>
          <w:tcPr>
            <w:tcW w:w="2059" w:type="dxa"/>
            <w:tcBorders>
              <w:top w:val="nil"/>
              <w:left w:val="nil"/>
              <w:bottom w:val="nil"/>
              <w:right w:val="single" w:sz="4" w:space="0" w:color="000000"/>
            </w:tcBorders>
            <w:vAlign w:val="center"/>
            <w:hideMark/>
          </w:tcPr>
          <w:p w:rsidR="006F4F77" w:rsidRDefault="00732299">
            <w:pPr>
              <w:spacing w:before="100" w:beforeAutospacing="1" w:after="100" w:afterAutospacing="1"/>
              <w:jc w:val="center"/>
              <w:rPr>
                <w:rFonts w:cs="Arial"/>
                <w:color w:val="000000"/>
                <w:sz w:val="22"/>
                <w:szCs w:val="22"/>
              </w:rPr>
            </w:pPr>
            <w:r>
              <w:rPr>
                <w:rFonts w:cs="Arial" w:hint="eastAsia"/>
                <w:color w:val="000000"/>
                <w:sz w:val="22"/>
                <w:szCs w:val="22"/>
              </w:rPr>
              <w:t>合计</w:t>
            </w:r>
          </w:p>
        </w:tc>
        <w:tc>
          <w:tcPr>
            <w:tcW w:w="1609" w:type="dxa"/>
            <w:tcBorders>
              <w:top w:val="nil"/>
              <w:left w:val="nil"/>
              <w:bottom w:val="nil"/>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641" w:type="dxa"/>
            <w:tcBorders>
              <w:top w:val="nil"/>
              <w:left w:val="nil"/>
              <w:bottom w:val="nil"/>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701" w:type="dxa"/>
            <w:tcBorders>
              <w:top w:val="nil"/>
              <w:left w:val="nil"/>
              <w:bottom w:val="nil"/>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966" w:type="dxa"/>
            <w:gridSpan w:val="2"/>
            <w:tcBorders>
              <w:top w:val="nil"/>
              <w:left w:val="nil"/>
              <w:bottom w:val="nil"/>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1808" w:type="dxa"/>
            <w:tcBorders>
              <w:top w:val="nil"/>
              <w:left w:val="nil"/>
              <w:bottom w:val="nil"/>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c>
          <w:tcPr>
            <w:tcW w:w="2037" w:type="dxa"/>
            <w:tcBorders>
              <w:top w:val="nil"/>
              <w:left w:val="nil"/>
              <w:bottom w:val="nil"/>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 xml:space="preserve">　</w:t>
            </w:r>
          </w:p>
        </w:tc>
      </w:tr>
      <w:tr w:rsidR="006F4F77" w:rsidTr="00CC65C6">
        <w:trPr>
          <w:gridAfter w:val="1"/>
          <w:wAfter w:w="6" w:type="dxa"/>
          <w:trHeight w:val="297"/>
        </w:trPr>
        <w:tc>
          <w:tcPr>
            <w:tcW w:w="867" w:type="dxa"/>
            <w:tcBorders>
              <w:top w:val="nil"/>
              <w:left w:val="single" w:sz="8" w:space="0" w:color="000000"/>
              <w:bottom w:val="single" w:sz="4" w:space="0" w:color="000000"/>
              <w:right w:val="single" w:sz="4" w:space="0" w:color="000000"/>
            </w:tcBorders>
            <w:vAlign w:val="center"/>
            <w:hideMark/>
          </w:tcPr>
          <w:p w:rsidR="006F4F77" w:rsidRDefault="006F4F77">
            <w:pPr>
              <w:rPr>
                <w:rFonts w:cs="Arial"/>
                <w:color w:val="000000"/>
                <w:sz w:val="22"/>
                <w:szCs w:val="22"/>
              </w:rPr>
            </w:pPr>
          </w:p>
        </w:tc>
        <w:tc>
          <w:tcPr>
            <w:tcW w:w="0" w:type="auto"/>
            <w:tcBorders>
              <w:top w:val="nil"/>
              <w:left w:val="nil"/>
              <w:bottom w:val="single" w:sz="4" w:space="0" w:color="000000"/>
              <w:right w:val="single" w:sz="4" w:space="0" w:color="000000"/>
            </w:tcBorders>
            <w:vAlign w:val="center"/>
            <w:hideMark/>
          </w:tcPr>
          <w:p w:rsidR="006F4F77" w:rsidRDefault="006F4F77">
            <w:pPr>
              <w:rPr>
                <w:rFonts w:ascii="Times New Roman" w:eastAsia="Times New Roman" w:hAnsi="Times New Roman" w:cs="Times New Roman"/>
                <w:sz w:val="20"/>
                <w:szCs w:val="20"/>
              </w:rPr>
            </w:pPr>
          </w:p>
        </w:tc>
        <w:tc>
          <w:tcPr>
            <w:tcW w:w="0" w:type="auto"/>
            <w:tcBorders>
              <w:top w:val="nil"/>
              <w:left w:val="nil"/>
              <w:bottom w:val="single" w:sz="4" w:space="0" w:color="000000"/>
              <w:right w:val="single" w:sz="4" w:space="0" w:color="000000"/>
            </w:tcBorders>
            <w:vAlign w:val="center"/>
            <w:hideMark/>
          </w:tcPr>
          <w:p w:rsidR="006F4F77" w:rsidRDefault="006F4F77">
            <w:pPr>
              <w:rPr>
                <w:rFonts w:ascii="Times New Roman" w:eastAsia="Times New Roman" w:hAnsi="Times New Roman" w:cs="Times New Roman"/>
                <w:sz w:val="20"/>
                <w:szCs w:val="20"/>
              </w:rPr>
            </w:pPr>
          </w:p>
        </w:tc>
        <w:tc>
          <w:tcPr>
            <w:tcW w:w="2059" w:type="dxa"/>
            <w:tcBorders>
              <w:top w:val="nil"/>
              <w:left w:val="nil"/>
              <w:bottom w:val="single" w:sz="4" w:space="0" w:color="000000"/>
              <w:right w:val="single" w:sz="4" w:space="0" w:color="000000"/>
            </w:tcBorders>
            <w:vAlign w:val="center"/>
            <w:hideMark/>
          </w:tcPr>
          <w:p w:rsidR="006F4F77" w:rsidRDefault="006F4F77">
            <w:pPr>
              <w:rPr>
                <w:rFonts w:ascii="Times New Roman" w:eastAsia="Times New Roman" w:hAnsi="Times New Roman" w:cs="Times New Roman"/>
                <w:sz w:val="20"/>
                <w:szCs w:val="20"/>
              </w:rPr>
            </w:pPr>
          </w:p>
        </w:tc>
        <w:tc>
          <w:tcPr>
            <w:tcW w:w="1609" w:type="dxa"/>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641"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654.85</w:t>
            </w:r>
          </w:p>
        </w:tc>
        <w:tc>
          <w:tcPr>
            <w:tcW w:w="701" w:type="dxa"/>
            <w:tcBorders>
              <w:top w:val="nil"/>
              <w:left w:val="nil"/>
              <w:bottom w:val="single" w:sz="4" w:space="0" w:color="000000"/>
              <w:right w:val="single" w:sz="4" w:space="0" w:color="000000"/>
            </w:tcBorders>
            <w:noWrap/>
            <w:vAlign w:val="center"/>
            <w:hideMark/>
          </w:tcPr>
          <w:p w:rsidR="006F4F77" w:rsidRDefault="006F4F77">
            <w:pPr>
              <w:rPr>
                <w:rFonts w:cs="Arial"/>
                <w:color w:val="000000"/>
                <w:sz w:val="22"/>
                <w:szCs w:val="22"/>
              </w:rPr>
            </w:pPr>
          </w:p>
        </w:tc>
        <w:tc>
          <w:tcPr>
            <w:tcW w:w="1966" w:type="dxa"/>
            <w:gridSpan w:val="2"/>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808" w:type="dxa"/>
            <w:tcBorders>
              <w:top w:val="nil"/>
              <w:left w:val="nil"/>
              <w:bottom w:val="single" w:sz="4" w:space="0" w:color="000000"/>
              <w:right w:val="single" w:sz="4" w:space="0" w:color="000000"/>
            </w:tcBorders>
            <w:noWrap/>
            <w:vAlign w:val="center"/>
            <w:hideMark/>
          </w:tcPr>
          <w:p w:rsidR="006F4F77" w:rsidRDefault="00732299">
            <w:pPr>
              <w:jc w:val="right"/>
              <w:rPr>
                <w:rFonts w:cs="Arial"/>
                <w:b/>
                <w:bCs/>
                <w:sz w:val="20"/>
                <w:szCs w:val="20"/>
              </w:rPr>
            </w:pPr>
            <w:r>
              <w:rPr>
                <w:rFonts w:cs="Arial" w:hint="eastAsia"/>
                <w:b/>
                <w:bCs/>
                <w:sz w:val="20"/>
                <w:szCs w:val="20"/>
              </w:rPr>
              <w:t>647.85</w:t>
            </w:r>
          </w:p>
        </w:tc>
        <w:tc>
          <w:tcPr>
            <w:tcW w:w="2037"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7</w:t>
            </w:r>
          </w:p>
        </w:tc>
      </w:tr>
      <w:tr w:rsidR="006F4F77" w:rsidTr="00CC65C6">
        <w:trPr>
          <w:gridAfter w:val="1"/>
          <w:wAfter w:w="5" w:type="dxa"/>
          <w:trHeight w:val="297"/>
        </w:trPr>
        <w:tc>
          <w:tcPr>
            <w:tcW w:w="2270" w:type="dxa"/>
            <w:gridSpan w:val="3"/>
            <w:tcBorders>
              <w:top w:val="nil"/>
              <w:left w:val="single" w:sz="8" w:space="0" w:color="000000"/>
              <w:bottom w:val="single" w:sz="4" w:space="0" w:color="000000"/>
              <w:right w:val="single" w:sz="4" w:space="0" w:color="000000"/>
            </w:tcBorders>
            <w:vAlign w:val="center"/>
            <w:hideMark/>
          </w:tcPr>
          <w:p w:rsidR="006F4F77" w:rsidRDefault="00732299">
            <w:pPr>
              <w:rPr>
                <w:rFonts w:cs="Arial"/>
                <w:sz w:val="20"/>
                <w:szCs w:val="20"/>
              </w:rPr>
            </w:pPr>
            <w:r>
              <w:rPr>
                <w:rFonts w:cs="Arial" w:hint="eastAsia"/>
                <w:sz w:val="20"/>
                <w:szCs w:val="20"/>
              </w:rPr>
              <w:t>234</w:t>
            </w:r>
          </w:p>
        </w:tc>
        <w:tc>
          <w:tcPr>
            <w:tcW w:w="2059" w:type="dxa"/>
            <w:tcBorders>
              <w:top w:val="nil"/>
              <w:left w:val="nil"/>
              <w:bottom w:val="single" w:sz="4" w:space="0" w:color="000000"/>
              <w:right w:val="single" w:sz="4" w:space="0" w:color="000000"/>
            </w:tcBorders>
            <w:vAlign w:val="center"/>
            <w:hideMark/>
          </w:tcPr>
          <w:p w:rsidR="006F4F77" w:rsidRDefault="00732299">
            <w:pPr>
              <w:rPr>
                <w:rFonts w:cs="Arial"/>
                <w:sz w:val="20"/>
                <w:szCs w:val="20"/>
              </w:rPr>
            </w:pPr>
            <w:r>
              <w:rPr>
                <w:rFonts w:cs="Arial" w:hint="eastAsia"/>
                <w:sz w:val="20"/>
                <w:szCs w:val="20"/>
              </w:rPr>
              <w:t>抗疫特别国债安排的支出</w:t>
            </w:r>
          </w:p>
        </w:tc>
        <w:tc>
          <w:tcPr>
            <w:tcW w:w="160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641" w:type="dxa"/>
            <w:tcBorders>
              <w:top w:val="nil"/>
              <w:left w:val="nil"/>
              <w:bottom w:val="single" w:sz="4" w:space="0" w:color="000000"/>
              <w:right w:val="single" w:sz="4" w:space="0" w:color="000000"/>
            </w:tcBorders>
            <w:noWrap/>
            <w:vAlign w:val="center"/>
            <w:hideMark/>
          </w:tcPr>
          <w:p w:rsidR="006F4F77" w:rsidRDefault="00732299">
            <w:pPr>
              <w:jc w:val="right"/>
              <w:rPr>
                <w:rFonts w:cs="Arial"/>
                <w:b/>
                <w:bCs/>
                <w:sz w:val="20"/>
                <w:szCs w:val="20"/>
              </w:rPr>
            </w:pPr>
            <w:r>
              <w:rPr>
                <w:rFonts w:cs="Arial" w:hint="eastAsia"/>
                <w:b/>
                <w:bCs/>
                <w:sz w:val="20"/>
                <w:szCs w:val="20"/>
              </w:rPr>
              <w:t>654.85</w:t>
            </w:r>
          </w:p>
        </w:tc>
        <w:tc>
          <w:tcPr>
            <w:tcW w:w="701" w:type="dxa"/>
            <w:tcBorders>
              <w:top w:val="nil"/>
              <w:left w:val="nil"/>
              <w:bottom w:val="single" w:sz="4" w:space="0" w:color="000000"/>
              <w:right w:val="single" w:sz="4" w:space="0" w:color="000000"/>
            </w:tcBorders>
            <w:noWrap/>
            <w:vAlign w:val="center"/>
            <w:hideMark/>
          </w:tcPr>
          <w:p w:rsidR="006F4F77" w:rsidRDefault="006F4F77">
            <w:pPr>
              <w:rPr>
                <w:rFonts w:cs="Arial"/>
                <w:b/>
                <w:bCs/>
                <w:sz w:val="20"/>
                <w:szCs w:val="20"/>
              </w:rPr>
            </w:pPr>
          </w:p>
        </w:tc>
        <w:tc>
          <w:tcPr>
            <w:tcW w:w="1966" w:type="dxa"/>
            <w:gridSpan w:val="2"/>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808" w:type="dxa"/>
            <w:tcBorders>
              <w:top w:val="nil"/>
              <w:left w:val="nil"/>
              <w:bottom w:val="single" w:sz="4" w:space="0" w:color="000000"/>
              <w:right w:val="single" w:sz="4" w:space="0" w:color="000000"/>
            </w:tcBorders>
            <w:noWrap/>
            <w:vAlign w:val="center"/>
            <w:hideMark/>
          </w:tcPr>
          <w:p w:rsidR="006F4F77" w:rsidRDefault="00732299">
            <w:pPr>
              <w:jc w:val="right"/>
              <w:rPr>
                <w:rFonts w:cs="Arial"/>
                <w:b/>
                <w:bCs/>
                <w:sz w:val="20"/>
                <w:szCs w:val="20"/>
              </w:rPr>
            </w:pPr>
            <w:r>
              <w:rPr>
                <w:rFonts w:cs="Arial" w:hint="eastAsia"/>
                <w:b/>
                <w:bCs/>
                <w:sz w:val="20"/>
                <w:szCs w:val="20"/>
              </w:rPr>
              <w:t>647.85</w:t>
            </w:r>
          </w:p>
        </w:tc>
        <w:tc>
          <w:tcPr>
            <w:tcW w:w="2037"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7</w:t>
            </w:r>
          </w:p>
        </w:tc>
      </w:tr>
      <w:tr w:rsidR="006F4F77" w:rsidTr="00CC65C6">
        <w:trPr>
          <w:gridAfter w:val="1"/>
          <w:wAfter w:w="5" w:type="dxa"/>
          <w:trHeight w:val="297"/>
        </w:trPr>
        <w:tc>
          <w:tcPr>
            <w:tcW w:w="2270" w:type="dxa"/>
            <w:gridSpan w:val="3"/>
            <w:tcBorders>
              <w:top w:val="nil"/>
              <w:left w:val="single" w:sz="8" w:space="0" w:color="000000"/>
              <w:bottom w:val="single" w:sz="4" w:space="0" w:color="000000"/>
              <w:right w:val="single" w:sz="4" w:space="0" w:color="000000"/>
            </w:tcBorders>
            <w:vAlign w:val="center"/>
            <w:hideMark/>
          </w:tcPr>
          <w:p w:rsidR="006F4F77" w:rsidRDefault="00732299">
            <w:pPr>
              <w:rPr>
                <w:rFonts w:cs="Arial"/>
                <w:sz w:val="20"/>
                <w:szCs w:val="20"/>
              </w:rPr>
            </w:pPr>
            <w:r>
              <w:rPr>
                <w:rFonts w:cs="Arial" w:hint="eastAsia"/>
                <w:sz w:val="20"/>
                <w:szCs w:val="20"/>
              </w:rPr>
              <w:t>23402</w:t>
            </w:r>
          </w:p>
        </w:tc>
        <w:tc>
          <w:tcPr>
            <w:tcW w:w="2059" w:type="dxa"/>
            <w:tcBorders>
              <w:top w:val="nil"/>
              <w:left w:val="nil"/>
              <w:bottom w:val="single" w:sz="4" w:space="0" w:color="000000"/>
              <w:right w:val="single" w:sz="4" w:space="0" w:color="000000"/>
            </w:tcBorders>
            <w:vAlign w:val="center"/>
            <w:hideMark/>
          </w:tcPr>
          <w:p w:rsidR="006F4F77" w:rsidRDefault="00732299">
            <w:pPr>
              <w:rPr>
                <w:rFonts w:cs="Arial"/>
                <w:sz w:val="20"/>
                <w:szCs w:val="20"/>
              </w:rPr>
            </w:pPr>
            <w:r>
              <w:rPr>
                <w:rFonts w:cs="Arial" w:hint="eastAsia"/>
                <w:sz w:val="20"/>
                <w:szCs w:val="20"/>
              </w:rPr>
              <w:t>抗疫相关支出</w:t>
            </w:r>
          </w:p>
        </w:tc>
        <w:tc>
          <w:tcPr>
            <w:tcW w:w="160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641"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654.85</w:t>
            </w:r>
          </w:p>
        </w:tc>
        <w:tc>
          <w:tcPr>
            <w:tcW w:w="701"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966" w:type="dxa"/>
            <w:gridSpan w:val="2"/>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808"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647.85</w:t>
            </w:r>
          </w:p>
        </w:tc>
        <w:tc>
          <w:tcPr>
            <w:tcW w:w="2037"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7</w:t>
            </w:r>
          </w:p>
        </w:tc>
      </w:tr>
      <w:tr w:rsidR="006F4F77" w:rsidTr="00CC65C6">
        <w:trPr>
          <w:gridAfter w:val="1"/>
          <w:wAfter w:w="5" w:type="dxa"/>
          <w:trHeight w:val="297"/>
        </w:trPr>
        <w:tc>
          <w:tcPr>
            <w:tcW w:w="2270" w:type="dxa"/>
            <w:gridSpan w:val="3"/>
            <w:tcBorders>
              <w:top w:val="nil"/>
              <w:left w:val="single" w:sz="8" w:space="0" w:color="000000"/>
              <w:bottom w:val="single" w:sz="4" w:space="0" w:color="000000"/>
              <w:right w:val="single" w:sz="4" w:space="0" w:color="000000"/>
            </w:tcBorders>
            <w:vAlign w:val="center"/>
            <w:hideMark/>
          </w:tcPr>
          <w:p w:rsidR="006F4F77" w:rsidRDefault="00732299">
            <w:pPr>
              <w:rPr>
                <w:rFonts w:cs="Arial"/>
                <w:sz w:val="20"/>
                <w:szCs w:val="20"/>
              </w:rPr>
            </w:pPr>
            <w:r>
              <w:rPr>
                <w:rFonts w:cs="Arial" w:hint="eastAsia"/>
                <w:sz w:val="20"/>
                <w:szCs w:val="20"/>
              </w:rPr>
              <w:t>2340204</w:t>
            </w:r>
          </w:p>
        </w:tc>
        <w:tc>
          <w:tcPr>
            <w:tcW w:w="2059" w:type="dxa"/>
            <w:tcBorders>
              <w:top w:val="nil"/>
              <w:left w:val="nil"/>
              <w:bottom w:val="single" w:sz="4" w:space="0" w:color="000000"/>
              <w:right w:val="single" w:sz="4" w:space="0" w:color="000000"/>
            </w:tcBorders>
            <w:vAlign w:val="center"/>
            <w:hideMark/>
          </w:tcPr>
          <w:p w:rsidR="006F4F77" w:rsidRDefault="00732299">
            <w:pPr>
              <w:rPr>
                <w:rFonts w:cs="Arial"/>
                <w:sz w:val="20"/>
                <w:szCs w:val="20"/>
              </w:rPr>
            </w:pPr>
            <w:r>
              <w:rPr>
                <w:rFonts w:cs="Arial" w:hint="eastAsia"/>
                <w:sz w:val="20"/>
                <w:szCs w:val="20"/>
              </w:rPr>
              <w:t>援企稳岗补贴</w:t>
            </w:r>
          </w:p>
        </w:tc>
        <w:tc>
          <w:tcPr>
            <w:tcW w:w="1609"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641"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654.85</w:t>
            </w:r>
          </w:p>
        </w:tc>
        <w:tc>
          <w:tcPr>
            <w:tcW w:w="701" w:type="dxa"/>
            <w:tcBorders>
              <w:top w:val="nil"/>
              <w:left w:val="nil"/>
              <w:bottom w:val="single" w:sz="4" w:space="0" w:color="000000"/>
              <w:right w:val="single" w:sz="4" w:space="0" w:color="000000"/>
            </w:tcBorders>
            <w:noWrap/>
            <w:vAlign w:val="center"/>
            <w:hideMark/>
          </w:tcPr>
          <w:p w:rsidR="006F4F77" w:rsidRDefault="006F4F77">
            <w:pPr>
              <w:rPr>
                <w:rFonts w:cs="Arial"/>
                <w:sz w:val="20"/>
                <w:szCs w:val="20"/>
              </w:rPr>
            </w:pPr>
          </w:p>
        </w:tc>
        <w:tc>
          <w:tcPr>
            <w:tcW w:w="1966" w:type="dxa"/>
            <w:gridSpan w:val="2"/>
            <w:tcBorders>
              <w:top w:val="nil"/>
              <w:left w:val="nil"/>
              <w:bottom w:val="single" w:sz="4" w:space="0" w:color="000000"/>
              <w:right w:val="single" w:sz="4" w:space="0" w:color="000000"/>
            </w:tcBorders>
            <w:noWrap/>
            <w:vAlign w:val="center"/>
            <w:hideMark/>
          </w:tcPr>
          <w:p w:rsidR="006F4F77" w:rsidRDefault="006F4F77">
            <w:pPr>
              <w:rPr>
                <w:rFonts w:ascii="Times New Roman" w:eastAsia="Times New Roman" w:hAnsi="Times New Roman" w:cs="Times New Roman"/>
                <w:sz w:val="20"/>
                <w:szCs w:val="20"/>
              </w:rPr>
            </w:pPr>
          </w:p>
        </w:tc>
        <w:tc>
          <w:tcPr>
            <w:tcW w:w="1808" w:type="dxa"/>
            <w:tcBorders>
              <w:top w:val="nil"/>
              <w:left w:val="nil"/>
              <w:bottom w:val="single" w:sz="4" w:space="0" w:color="000000"/>
              <w:right w:val="single" w:sz="4" w:space="0" w:color="000000"/>
            </w:tcBorders>
            <w:noWrap/>
            <w:vAlign w:val="center"/>
            <w:hideMark/>
          </w:tcPr>
          <w:p w:rsidR="006F4F77" w:rsidRDefault="00732299">
            <w:pPr>
              <w:jc w:val="right"/>
              <w:rPr>
                <w:rFonts w:cs="Arial"/>
                <w:sz w:val="20"/>
                <w:szCs w:val="20"/>
              </w:rPr>
            </w:pPr>
            <w:r>
              <w:rPr>
                <w:rFonts w:cs="Arial" w:hint="eastAsia"/>
                <w:sz w:val="20"/>
                <w:szCs w:val="20"/>
              </w:rPr>
              <w:t>647.85</w:t>
            </w:r>
          </w:p>
        </w:tc>
        <w:tc>
          <w:tcPr>
            <w:tcW w:w="2037" w:type="dxa"/>
            <w:tcBorders>
              <w:top w:val="nil"/>
              <w:left w:val="nil"/>
              <w:bottom w:val="single" w:sz="4" w:space="0" w:color="000000"/>
              <w:right w:val="single" w:sz="4" w:space="0" w:color="000000"/>
            </w:tcBorders>
            <w:noWrap/>
            <w:vAlign w:val="center"/>
            <w:hideMark/>
          </w:tcPr>
          <w:p w:rsidR="006F4F77" w:rsidRDefault="00732299">
            <w:pPr>
              <w:spacing w:before="100" w:beforeAutospacing="1" w:after="100" w:afterAutospacing="1"/>
              <w:jc w:val="right"/>
              <w:rPr>
                <w:rFonts w:cs="Arial"/>
                <w:color w:val="000000"/>
                <w:sz w:val="22"/>
                <w:szCs w:val="22"/>
              </w:rPr>
            </w:pPr>
            <w:r>
              <w:rPr>
                <w:rFonts w:cs="Arial" w:hint="eastAsia"/>
                <w:color w:val="000000"/>
                <w:sz w:val="22"/>
                <w:szCs w:val="22"/>
              </w:rPr>
              <w:t>7</w:t>
            </w:r>
          </w:p>
        </w:tc>
      </w:tr>
    </w:tbl>
    <w:p w:rsidR="006F4F77" w:rsidRDefault="006F4F77">
      <w:pPr>
        <w:pStyle w:val="default"/>
        <w:rPr>
          <w:rFonts w:ascii="黑体" w:eastAsia="黑体" w:hAnsi="仿宋"/>
          <w:sz w:val="32"/>
          <w:szCs w:val="32"/>
        </w:rPr>
      </w:pPr>
    </w:p>
    <w:p w:rsidR="000F3E05" w:rsidRDefault="000F3E05">
      <w:pPr>
        <w:pStyle w:val="default"/>
        <w:rPr>
          <w:rFonts w:ascii="黑体" w:eastAsia="黑体" w:hAnsi="仿宋"/>
          <w:sz w:val="32"/>
          <w:szCs w:val="32"/>
        </w:rPr>
      </w:pPr>
    </w:p>
    <w:p w:rsidR="00CC65C6" w:rsidRDefault="00CC65C6">
      <w:pPr>
        <w:pStyle w:val="default"/>
        <w:rPr>
          <w:rFonts w:ascii="黑体" w:eastAsia="黑体" w:hAnsi="仿宋"/>
          <w:sz w:val="32"/>
          <w:szCs w:val="32"/>
        </w:rPr>
      </w:pPr>
    </w:p>
    <w:p w:rsidR="006F4F77" w:rsidRDefault="000F3E05">
      <w:pPr>
        <w:pStyle w:val="default"/>
        <w:rPr>
          <w:rFonts w:ascii="Times New Roman" w:eastAsiaTheme="minorEastAsia" w:hAnsi="Times New Roman" w:cs="Times New Roman"/>
        </w:rPr>
      </w:pPr>
      <w:r>
        <w:rPr>
          <w:rFonts w:ascii="黑体" w:eastAsia="黑体" w:hAnsi="仿宋" w:hint="eastAsia"/>
          <w:sz w:val="32"/>
          <w:szCs w:val="32"/>
        </w:rPr>
        <w:lastRenderedPageBreak/>
        <w:t>9</w:t>
      </w:r>
      <w:r>
        <w:rPr>
          <w:rFonts w:ascii="黑体" w:eastAsia="黑体" w:hAnsi="仿宋"/>
          <w:sz w:val="32"/>
          <w:szCs w:val="32"/>
        </w:rPr>
        <w:t>.</w:t>
      </w:r>
      <w:r w:rsidR="00732299">
        <w:rPr>
          <w:rFonts w:ascii="黑体" w:eastAsia="黑体" w:hAnsi="仿宋" w:hint="eastAsia"/>
          <w:sz w:val="32"/>
          <w:szCs w:val="32"/>
        </w:rPr>
        <w:t>国有资本经营预算财政拨款支出决算表</w:t>
      </w:r>
    </w:p>
    <w:tbl>
      <w:tblPr>
        <w:tblW w:w="7940" w:type="dxa"/>
        <w:jc w:val="center"/>
        <w:tblLook w:val="04A0"/>
      </w:tblPr>
      <w:tblGrid>
        <w:gridCol w:w="600"/>
        <w:gridCol w:w="1060"/>
        <w:gridCol w:w="1480"/>
        <w:gridCol w:w="1540"/>
        <w:gridCol w:w="1600"/>
        <w:gridCol w:w="1660"/>
      </w:tblGrid>
      <w:tr w:rsidR="006F4F77">
        <w:trPr>
          <w:trHeight w:val="720"/>
          <w:jc w:val="center"/>
        </w:trPr>
        <w:tc>
          <w:tcPr>
            <w:tcW w:w="7940" w:type="dxa"/>
            <w:gridSpan w:val="6"/>
            <w:shd w:val="clear" w:color="auto" w:fill="FFFFFF"/>
            <w:vAlign w:val="center"/>
            <w:hideMark/>
          </w:tcPr>
          <w:p w:rsidR="006F4F77" w:rsidRDefault="00732299">
            <w:pPr>
              <w:spacing w:before="100" w:beforeAutospacing="1" w:after="100" w:afterAutospacing="1"/>
              <w:jc w:val="center"/>
              <w:rPr>
                <w:rFonts w:ascii="华文中宋" w:eastAsia="华文中宋" w:hAnsi="华文中宋"/>
                <w:sz w:val="32"/>
                <w:szCs w:val="32"/>
              </w:rPr>
            </w:pPr>
            <w:r>
              <w:rPr>
                <w:rFonts w:ascii="华文中宋" w:eastAsia="华文中宋" w:hAnsi="华文中宋" w:hint="eastAsia"/>
                <w:sz w:val="32"/>
                <w:szCs w:val="32"/>
              </w:rPr>
              <w:t>国有资本经营预算财政拨款支出决算表</w:t>
            </w:r>
          </w:p>
        </w:tc>
      </w:tr>
      <w:tr w:rsidR="006F4F77">
        <w:trPr>
          <w:trHeight w:val="285"/>
          <w:jc w:val="center"/>
        </w:trPr>
        <w:tc>
          <w:tcPr>
            <w:tcW w:w="600" w:type="dxa"/>
            <w:shd w:val="clear" w:color="auto" w:fill="FFFFFF"/>
            <w:vAlign w:val="center"/>
            <w:hideMark/>
          </w:tcPr>
          <w:p w:rsidR="006F4F77" w:rsidRDefault="00732299">
            <w:pPr>
              <w:spacing w:before="100" w:beforeAutospacing="1" w:after="100" w:afterAutospacing="1"/>
              <w:jc w:val="center"/>
              <w:rPr>
                <w:sz w:val="20"/>
                <w:szCs w:val="20"/>
              </w:rPr>
            </w:pPr>
            <w:r>
              <w:rPr>
                <w:rFonts w:hint="eastAsia"/>
                <w:sz w:val="20"/>
                <w:szCs w:val="20"/>
              </w:rPr>
              <w:t xml:space="preserve">　</w:t>
            </w:r>
          </w:p>
        </w:tc>
        <w:tc>
          <w:tcPr>
            <w:tcW w:w="1060" w:type="dxa"/>
            <w:shd w:val="clear" w:color="auto" w:fill="FFFFFF"/>
            <w:vAlign w:val="center"/>
            <w:hideMark/>
          </w:tcPr>
          <w:p w:rsidR="006F4F77" w:rsidRDefault="00732299">
            <w:pPr>
              <w:spacing w:before="100" w:beforeAutospacing="1" w:after="100" w:afterAutospacing="1"/>
              <w:jc w:val="center"/>
              <w:rPr>
                <w:sz w:val="20"/>
                <w:szCs w:val="20"/>
              </w:rPr>
            </w:pPr>
            <w:r>
              <w:rPr>
                <w:rFonts w:hint="eastAsia"/>
                <w:sz w:val="20"/>
                <w:szCs w:val="20"/>
              </w:rPr>
              <w:t xml:space="preserve">　</w:t>
            </w:r>
          </w:p>
        </w:tc>
        <w:tc>
          <w:tcPr>
            <w:tcW w:w="1480" w:type="dxa"/>
            <w:shd w:val="clear" w:color="auto" w:fill="FFFFFF"/>
            <w:vAlign w:val="center"/>
            <w:hideMark/>
          </w:tcPr>
          <w:p w:rsidR="006F4F77" w:rsidRDefault="00732299">
            <w:pPr>
              <w:spacing w:before="100" w:beforeAutospacing="1" w:after="100" w:afterAutospacing="1"/>
              <w:jc w:val="center"/>
              <w:rPr>
                <w:sz w:val="20"/>
                <w:szCs w:val="20"/>
              </w:rPr>
            </w:pPr>
            <w:r>
              <w:rPr>
                <w:rFonts w:hint="eastAsia"/>
                <w:sz w:val="20"/>
                <w:szCs w:val="20"/>
              </w:rPr>
              <w:t xml:space="preserve">　</w:t>
            </w:r>
          </w:p>
        </w:tc>
        <w:tc>
          <w:tcPr>
            <w:tcW w:w="1540" w:type="dxa"/>
            <w:shd w:val="clear" w:color="auto" w:fill="FFFFFF"/>
            <w:vAlign w:val="center"/>
            <w:hideMark/>
          </w:tcPr>
          <w:p w:rsidR="006F4F77" w:rsidRDefault="00732299">
            <w:pPr>
              <w:spacing w:before="100" w:beforeAutospacing="1" w:after="100" w:afterAutospacing="1"/>
              <w:rPr>
                <w:sz w:val="20"/>
                <w:szCs w:val="20"/>
              </w:rPr>
            </w:pPr>
            <w:r>
              <w:rPr>
                <w:rFonts w:hint="eastAsia"/>
                <w:sz w:val="20"/>
                <w:szCs w:val="20"/>
              </w:rPr>
              <w:t xml:space="preserve">　</w:t>
            </w:r>
          </w:p>
        </w:tc>
        <w:tc>
          <w:tcPr>
            <w:tcW w:w="1600" w:type="dxa"/>
            <w:shd w:val="clear" w:color="auto" w:fill="FFFFFF"/>
            <w:vAlign w:val="center"/>
            <w:hideMark/>
          </w:tcPr>
          <w:p w:rsidR="006F4F77" w:rsidRDefault="00732299">
            <w:pPr>
              <w:spacing w:before="100" w:beforeAutospacing="1" w:after="100" w:afterAutospacing="1"/>
              <w:rPr>
                <w:sz w:val="20"/>
                <w:szCs w:val="20"/>
              </w:rPr>
            </w:pPr>
            <w:r>
              <w:rPr>
                <w:rFonts w:hint="eastAsia"/>
                <w:sz w:val="20"/>
                <w:szCs w:val="20"/>
              </w:rPr>
              <w:t xml:space="preserve">　</w:t>
            </w:r>
          </w:p>
        </w:tc>
        <w:tc>
          <w:tcPr>
            <w:tcW w:w="1660" w:type="dxa"/>
            <w:shd w:val="clear" w:color="auto" w:fill="FFFFFF"/>
            <w:noWrap/>
            <w:vAlign w:val="center"/>
            <w:hideMark/>
          </w:tcPr>
          <w:p w:rsidR="006F4F77" w:rsidRDefault="00732299">
            <w:pPr>
              <w:spacing w:before="100" w:beforeAutospacing="1" w:after="100" w:afterAutospacing="1"/>
              <w:jc w:val="right"/>
              <w:rPr>
                <w:color w:val="000000"/>
                <w:sz w:val="20"/>
                <w:szCs w:val="20"/>
              </w:rPr>
            </w:pPr>
            <w:r>
              <w:rPr>
                <w:rFonts w:hint="eastAsia"/>
                <w:color w:val="000000"/>
                <w:sz w:val="20"/>
                <w:szCs w:val="20"/>
              </w:rPr>
              <w:t>公开09表</w:t>
            </w:r>
          </w:p>
        </w:tc>
      </w:tr>
      <w:tr w:rsidR="006F4F77">
        <w:trPr>
          <w:trHeight w:val="285"/>
          <w:jc w:val="center"/>
        </w:trPr>
        <w:tc>
          <w:tcPr>
            <w:tcW w:w="1660" w:type="dxa"/>
            <w:gridSpan w:val="2"/>
            <w:shd w:val="clear" w:color="auto" w:fill="FFFFFF"/>
            <w:noWrap/>
            <w:vAlign w:val="center"/>
            <w:hideMark/>
          </w:tcPr>
          <w:p w:rsidR="006F4F77" w:rsidRDefault="00732299">
            <w:pPr>
              <w:spacing w:before="100" w:beforeAutospacing="1" w:after="100" w:afterAutospacing="1"/>
              <w:rPr>
                <w:color w:val="000000"/>
                <w:sz w:val="20"/>
                <w:szCs w:val="20"/>
              </w:rPr>
            </w:pPr>
            <w:r>
              <w:rPr>
                <w:rFonts w:hint="eastAsia"/>
                <w:color w:val="000000"/>
                <w:sz w:val="20"/>
                <w:szCs w:val="20"/>
              </w:rPr>
              <w:t>部门：</w:t>
            </w:r>
            <w:r>
              <w:rPr>
                <w:rFonts w:cs="Arial" w:hint="eastAsia"/>
                <w:color w:val="000000"/>
                <w:sz w:val="20"/>
                <w:szCs w:val="20"/>
              </w:rPr>
              <w:t>龙岩市新罗区商务局</w:t>
            </w:r>
          </w:p>
        </w:tc>
        <w:tc>
          <w:tcPr>
            <w:tcW w:w="1480" w:type="dxa"/>
            <w:shd w:val="clear" w:color="auto" w:fill="FFFFFF"/>
            <w:vAlign w:val="center"/>
            <w:hideMark/>
          </w:tcPr>
          <w:p w:rsidR="006F4F77" w:rsidRDefault="00732299">
            <w:pPr>
              <w:spacing w:before="100" w:beforeAutospacing="1" w:after="100" w:afterAutospacing="1"/>
              <w:jc w:val="center"/>
              <w:rPr>
                <w:sz w:val="20"/>
                <w:szCs w:val="20"/>
              </w:rPr>
            </w:pPr>
            <w:r>
              <w:rPr>
                <w:rFonts w:hint="eastAsia"/>
                <w:sz w:val="20"/>
                <w:szCs w:val="20"/>
              </w:rPr>
              <w:t xml:space="preserve">　</w:t>
            </w:r>
          </w:p>
        </w:tc>
        <w:tc>
          <w:tcPr>
            <w:tcW w:w="1540" w:type="dxa"/>
            <w:tcBorders>
              <w:top w:val="nil"/>
              <w:left w:val="nil"/>
              <w:bottom w:val="single" w:sz="8" w:space="0" w:color="auto"/>
              <w:right w:val="nil"/>
            </w:tcBorders>
            <w:shd w:val="clear" w:color="auto" w:fill="FFFFFF"/>
            <w:vAlign w:val="center"/>
            <w:hideMark/>
          </w:tcPr>
          <w:p w:rsidR="006F4F77" w:rsidRDefault="00732299">
            <w:pPr>
              <w:spacing w:before="100" w:beforeAutospacing="1" w:after="100" w:afterAutospacing="1"/>
              <w:rPr>
                <w:sz w:val="20"/>
                <w:szCs w:val="20"/>
              </w:rPr>
            </w:pPr>
            <w:r>
              <w:rPr>
                <w:rFonts w:hint="eastAsia"/>
                <w:sz w:val="20"/>
                <w:szCs w:val="20"/>
              </w:rPr>
              <w:t xml:space="preserve">　</w:t>
            </w:r>
          </w:p>
        </w:tc>
        <w:tc>
          <w:tcPr>
            <w:tcW w:w="1600" w:type="dxa"/>
            <w:tcBorders>
              <w:top w:val="nil"/>
              <w:left w:val="nil"/>
              <w:bottom w:val="single" w:sz="8" w:space="0" w:color="auto"/>
              <w:right w:val="nil"/>
            </w:tcBorders>
            <w:shd w:val="clear" w:color="auto" w:fill="FFFFFF"/>
            <w:vAlign w:val="center"/>
            <w:hideMark/>
          </w:tcPr>
          <w:p w:rsidR="006F4F77" w:rsidRDefault="00732299">
            <w:pPr>
              <w:spacing w:before="100" w:beforeAutospacing="1" w:after="100" w:afterAutospacing="1"/>
              <w:rPr>
                <w:sz w:val="20"/>
                <w:szCs w:val="20"/>
              </w:rPr>
            </w:pPr>
            <w:r>
              <w:rPr>
                <w:rFonts w:hint="eastAsia"/>
                <w:sz w:val="20"/>
                <w:szCs w:val="20"/>
              </w:rPr>
              <w:t xml:space="preserve">　</w:t>
            </w:r>
          </w:p>
        </w:tc>
        <w:tc>
          <w:tcPr>
            <w:tcW w:w="1660" w:type="dxa"/>
            <w:shd w:val="clear" w:color="auto" w:fill="FFFFFF"/>
            <w:noWrap/>
            <w:vAlign w:val="center"/>
            <w:hideMark/>
          </w:tcPr>
          <w:p w:rsidR="006F4F77" w:rsidRDefault="00732299">
            <w:pPr>
              <w:spacing w:before="100" w:beforeAutospacing="1" w:after="100" w:afterAutospacing="1"/>
              <w:jc w:val="right"/>
              <w:rPr>
                <w:color w:val="000000"/>
                <w:sz w:val="20"/>
                <w:szCs w:val="20"/>
              </w:rPr>
            </w:pPr>
            <w:r>
              <w:rPr>
                <w:rFonts w:hint="eastAsia"/>
                <w:color w:val="000000"/>
                <w:sz w:val="20"/>
                <w:szCs w:val="20"/>
              </w:rPr>
              <w:t>单位：万元</w:t>
            </w:r>
          </w:p>
        </w:tc>
      </w:tr>
      <w:tr w:rsidR="006F4F77">
        <w:trPr>
          <w:trHeight w:val="402"/>
          <w:jc w:val="center"/>
        </w:trPr>
        <w:tc>
          <w:tcPr>
            <w:tcW w:w="3140" w:type="dxa"/>
            <w:gridSpan w:val="3"/>
            <w:tcBorders>
              <w:top w:val="single" w:sz="8" w:space="0" w:color="auto"/>
              <w:left w:val="single" w:sz="8"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pPr>
            <w:r>
              <w:rPr>
                <w:rFonts w:hint="eastAsia"/>
              </w:rPr>
              <w:t>项 目</w:t>
            </w:r>
          </w:p>
        </w:tc>
        <w:tc>
          <w:tcPr>
            <w:tcW w:w="4800" w:type="dxa"/>
            <w:gridSpan w:val="3"/>
            <w:tcBorders>
              <w:top w:val="single" w:sz="8" w:space="0" w:color="auto"/>
              <w:left w:val="nil"/>
              <w:bottom w:val="single" w:sz="4" w:space="0" w:color="auto"/>
              <w:right w:val="single" w:sz="4" w:space="0" w:color="000000"/>
            </w:tcBorders>
            <w:vAlign w:val="center"/>
            <w:hideMark/>
          </w:tcPr>
          <w:p w:rsidR="006F4F77" w:rsidRDefault="00732299">
            <w:pPr>
              <w:spacing w:before="100" w:beforeAutospacing="1" w:after="100" w:afterAutospacing="1"/>
              <w:jc w:val="center"/>
            </w:pPr>
            <w:r>
              <w:rPr>
                <w:rFonts w:hint="eastAsia"/>
              </w:rPr>
              <w:t>本年支出</w:t>
            </w:r>
          </w:p>
        </w:tc>
      </w:tr>
      <w:tr w:rsidR="006F4F77">
        <w:trPr>
          <w:trHeight w:val="402"/>
          <w:jc w:val="center"/>
        </w:trPr>
        <w:tc>
          <w:tcPr>
            <w:tcW w:w="1660" w:type="dxa"/>
            <w:gridSpan w:val="2"/>
            <w:vMerge w:val="restart"/>
            <w:tcBorders>
              <w:top w:val="single" w:sz="4" w:space="0" w:color="auto"/>
              <w:left w:val="single" w:sz="8"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pPr>
            <w:r>
              <w:rPr>
                <w:rFonts w:hint="eastAsia"/>
              </w:rPr>
              <w:t>功能分类科目编码</w:t>
            </w:r>
          </w:p>
        </w:tc>
        <w:tc>
          <w:tcPr>
            <w:tcW w:w="1480" w:type="dxa"/>
            <w:vMerge w:val="restart"/>
            <w:tcBorders>
              <w:top w:val="nil"/>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pPr>
            <w:r>
              <w:rPr>
                <w:rFonts w:hint="eastAsia"/>
              </w:rPr>
              <w:t>科目名称</w:t>
            </w:r>
          </w:p>
        </w:tc>
        <w:tc>
          <w:tcPr>
            <w:tcW w:w="1540" w:type="dxa"/>
            <w:vMerge w:val="restart"/>
            <w:tcBorders>
              <w:top w:val="nil"/>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pPr>
            <w:r>
              <w:rPr>
                <w:rFonts w:hint="eastAsia"/>
              </w:rPr>
              <w:t>合计</w:t>
            </w:r>
          </w:p>
        </w:tc>
        <w:tc>
          <w:tcPr>
            <w:tcW w:w="1600" w:type="dxa"/>
            <w:vMerge w:val="restart"/>
            <w:tcBorders>
              <w:top w:val="nil"/>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pPr>
            <w:r>
              <w:rPr>
                <w:rFonts w:hint="eastAsia"/>
              </w:rPr>
              <w:t xml:space="preserve">基本支出  </w:t>
            </w:r>
          </w:p>
        </w:tc>
        <w:tc>
          <w:tcPr>
            <w:tcW w:w="1660" w:type="dxa"/>
            <w:vMerge w:val="restart"/>
            <w:tcBorders>
              <w:top w:val="nil"/>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pPr>
            <w:r>
              <w:rPr>
                <w:rFonts w:hint="eastAsia"/>
              </w:rPr>
              <w:t>项目支出</w:t>
            </w:r>
          </w:p>
        </w:tc>
      </w:tr>
      <w:tr w:rsidR="006F4F77">
        <w:trPr>
          <w:trHeight w:val="402"/>
          <w:jc w:val="center"/>
        </w:trPr>
        <w:tc>
          <w:tcPr>
            <w:tcW w:w="0" w:type="auto"/>
            <w:gridSpan w:val="2"/>
            <w:vMerge/>
            <w:tcBorders>
              <w:top w:val="single" w:sz="4" w:space="0" w:color="auto"/>
              <w:left w:val="single" w:sz="8" w:space="0" w:color="auto"/>
              <w:bottom w:val="single" w:sz="4" w:space="0" w:color="auto"/>
              <w:right w:val="single" w:sz="4" w:space="0" w:color="auto"/>
            </w:tcBorders>
            <w:vAlign w:val="center"/>
            <w:hideMark/>
          </w:tcPr>
          <w:p w:rsidR="006F4F77" w:rsidRDefault="006F4F77"/>
        </w:tc>
        <w:tc>
          <w:tcPr>
            <w:tcW w:w="0" w:type="auto"/>
            <w:vMerge/>
            <w:tcBorders>
              <w:top w:val="nil"/>
              <w:left w:val="single" w:sz="4" w:space="0" w:color="auto"/>
              <w:bottom w:val="single" w:sz="4" w:space="0" w:color="auto"/>
              <w:right w:val="single" w:sz="4" w:space="0" w:color="auto"/>
            </w:tcBorders>
            <w:vAlign w:val="center"/>
            <w:hideMark/>
          </w:tcPr>
          <w:p w:rsidR="006F4F77" w:rsidRDefault="006F4F77"/>
        </w:tc>
        <w:tc>
          <w:tcPr>
            <w:tcW w:w="0" w:type="auto"/>
            <w:vMerge/>
            <w:tcBorders>
              <w:top w:val="nil"/>
              <w:left w:val="single" w:sz="4" w:space="0" w:color="auto"/>
              <w:bottom w:val="single" w:sz="4" w:space="0" w:color="auto"/>
              <w:right w:val="single" w:sz="4" w:space="0" w:color="auto"/>
            </w:tcBorders>
            <w:vAlign w:val="center"/>
            <w:hideMark/>
          </w:tcPr>
          <w:p w:rsidR="006F4F77" w:rsidRDefault="006F4F77"/>
        </w:tc>
        <w:tc>
          <w:tcPr>
            <w:tcW w:w="0" w:type="auto"/>
            <w:vMerge/>
            <w:tcBorders>
              <w:top w:val="nil"/>
              <w:left w:val="single" w:sz="4" w:space="0" w:color="auto"/>
              <w:bottom w:val="single" w:sz="4" w:space="0" w:color="auto"/>
              <w:right w:val="single" w:sz="4" w:space="0" w:color="auto"/>
            </w:tcBorders>
            <w:vAlign w:val="center"/>
            <w:hideMark/>
          </w:tcPr>
          <w:p w:rsidR="006F4F77" w:rsidRDefault="006F4F77"/>
        </w:tc>
        <w:tc>
          <w:tcPr>
            <w:tcW w:w="0" w:type="auto"/>
            <w:vMerge/>
            <w:tcBorders>
              <w:top w:val="nil"/>
              <w:left w:val="single" w:sz="4" w:space="0" w:color="auto"/>
              <w:bottom w:val="single" w:sz="4" w:space="0" w:color="auto"/>
              <w:right w:val="single" w:sz="4" w:space="0" w:color="auto"/>
            </w:tcBorders>
            <w:vAlign w:val="center"/>
            <w:hideMark/>
          </w:tcPr>
          <w:p w:rsidR="006F4F77" w:rsidRDefault="006F4F77"/>
        </w:tc>
      </w:tr>
      <w:tr w:rsidR="006F4F77">
        <w:trPr>
          <w:trHeight w:val="402"/>
          <w:jc w:val="center"/>
        </w:trPr>
        <w:tc>
          <w:tcPr>
            <w:tcW w:w="0" w:type="auto"/>
            <w:gridSpan w:val="2"/>
            <w:vMerge/>
            <w:tcBorders>
              <w:top w:val="single" w:sz="4" w:space="0" w:color="auto"/>
              <w:left w:val="single" w:sz="8" w:space="0" w:color="auto"/>
              <w:bottom w:val="single" w:sz="4" w:space="0" w:color="auto"/>
              <w:right w:val="single" w:sz="4" w:space="0" w:color="auto"/>
            </w:tcBorders>
            <w:vAlign w:val="center"/>
            <w:hideMark/>
          </w:tcPr>
          <w:p w:rsidR="006F4F77" w:rsidRDefault="006F4F77"/>
        </w:tc>
        <w:tc>
          <w:tcPr>
            <w:tcW w:w="0" w:type="auto"/>
            <w:vMerge/>
            <w:tcBorders>
              <w:top w:val="nil"/>
              <w:left w:val="single" w:sz="4" w:space="0" w:color="auto"/>
              <w:bottom w:val="single" w:sz="4" w:space="0" w:color="auto"/>
              <w:right w:val="single" w:sz="4" w:space="0" w:color="auto"/>
            </w:tcBorders>
            <w:vAlign w:val="center"/>
            <w:hideMark/>
          </w:tcPr>
          <w:p w:rsidR="006F4F77" w:rsidRDefault="006F4F77"/>
        </w:tc>
        <w:tc>
          <w:tcPr>
            <w:tcW w:w="0" w:type="auto"/>
            <w:vMerge/>
            <w:tcBorders>
              <w:top w:val="nil"/>
              <w:left w:val="single" w:sz="4" w:space="0" w:color="auto"/>
              <w:bottom w:val="single" w:sz="4" w:space="0" w:color="auto"/>
              <w:right w:val="single" w:sz="4" w:space="0" w:color="auto"/>
            </w:tcBorders>
            <w:vAlign w:val="center"/>
            <w:hideMark/>
          </w:tcPr>
          <w:p w:rsidR="006F4F77" w:rsidRDefault="006F4F77"/>
        </w:tc>
        <w:tc>
          <w:tcPr>
            <w:tcW w:w="0" w:type="auto"/>
            <w:vMerge/>
            <w:tcBorders>
              <w:top w:val="nil"/>
              <w:left w:val="single" w:sz="4" w:space="0" w:color="auto"/>
              <w:bottom w:val="single" w:sz="4" w:space="0" w:color="auto"/>
              <w:right w:val="single" w:sz="4" w:space="0" w:color="auto"/>
            </w:tcBorders>
            <w:vAlign w:val="center"/>
            <w:hideMark/>
          </w:tcPr>
          <w:p w:rsidR="006F4F77" w:rsidRDefault="006F4F77"/>
        </w:tc>
        <w:tc>
          <w:tcPr>
            <w:tcW w:w="0" w:type="auto"/>
            <w:vMerge/>
            <w:tcBorders>
              <w:top w:val="nil"/>
              <w:left w:val="single" w:sz="4" w:space="0" w:color="auto"/>
              <w:bottom w:val="single" w:sz="4" w:space="0" w:color="auto"/>
              <w:right w:val="single" w:sz="4" w:space="0" w:color="auto"/>
            </w:tcBorders>
            <w:vAlign w:val="center"/>
            <w:hideMark/>
          </w:tcPr>
          <w:p w:rsidR="006F4F77" w:rsidRDefault="006F4F77"/>
        </w:tc>
      </w:tr>
      <w:tr w:rsidR="006F4F77">
        <w:trPr>
          <w:trHeight w:val="402"/>
          <w:jc w:val="center"/>
        </w:trPr>
        <w:tc>
          <w:tcPr>
            <w:tcW w:w="3140" w:type="dxa"/>
            <w:gridSpan w:val="3"/>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pPr>
            <w:r>
              <w:rPr>
                <w:rFonts w:hint="eastAsia"/>
              </w:rPr>
              <w:t>栏次</w:t>
            </w:r>
          </w:p>
        </w:tc>
        <w:tc>
          <w:tcPr>
            <w:tcW w:w="1540" w:type="dxa"/>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pPr>
            <w:r>
              <w:rPr>
                <w:rFonts w:hint="eastAsia"/>
              </w:rPr>
              <w:t>1</w:t>
            </w:r>
          </w:p>
        </w:tc>
        <w:tc>
          <w:tcPr>
            <w:tcW w:w="1600" w:type="dxa"/>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pPr>
            <w:r>
              <w:rPr>
                <w:rFonts w:hint="eastAsia"/>
              </w:rPr>
              <w:t>2</w:t>
            </w:r>
          </w:p>
        </w:tc>
        <w:tc>
          <w:tcPr>
            <w:tcW w:w="1660" w:type="dxa"/>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pPr>
            <w:r>
              <w:rPr>
                <w:rFonts w:hint="eastAsia"/>
              </w:rPr>
              <w:t>3</w:t>
            </w:r>
          </w:p>
        </w:tc>
      </w:tr>
      <w:tr w:rsidR="006F4F77">
        <w:trPr>
          <w:trHeight w:val="402"/>
          <w:jc w:val="center"/>
        </w:trPr>
        <w:tc>
          <w:tcPr>
            <w:tcW w:w="3140" w:type="dxa"/>
            <w:gridSpan w:val="3"/>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pPr>
            <w:r>
              <w:rPr>
                <w:rFonts w:hint="eastAsia"/>
              </w:rPr>
              <w:t>合计</w:t>
            </w:r>
          </w:p>
        </w:tc>
        <w:tc>
          <w:tcPr>
            <w:tcW w:w="1540" w:type="dxa"/>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pPr>
            <w:r>
              <w:rPr>
                <w:rFonts w:hint="eastAsia"/>
              </w:rPr>
              <w:t xml:space="preserve">　</w:t>
            </w:r>
          </w:p>
        </w:tc>
        <w:tc>
          <w:tcPr>
            <w:tcW w:w="1600" w:type="dxa"/>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pPr>
            <w:r>
              <w:rPr>
                <w:rFonts w:hint="eastAsia"/>
              </w:rPr>
              <w:t xml:space="preserve">　</w:t>
            </w:r>
          </w:p>
        </w:tc>
        <w:tc>
          <w:tcPr>
            <w:tcW w:w="1660" w:type="dxa"/>
            <w:tcBorders>
              <w:top w:val="single" w:sz="4" w:space="0" w:color="auto"/>
              <w:left w:val="single" w:sz="4"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pPr>
            <w:r>
              <w:rPr>
                <w:rFonts w:hint="eastAsia"/>
              </w:rPr>
              <w:t xml:space="preserve">　</w:t>
            </w:r>
          </w:p>
        </w:tc>
      </w:tr>
      <w:tr w:rsidR="006F4F77">
        <w:trPr>
          <w:trHeight w:val="402"/>
          <w:jc w:val="center"/>
        </w:trPr>
        <w:tc>
          <w:tcPr>
            <w:tcW w:w="1660" w:type="dxa"/>
            <w:gridSpan w:val="2"/>
            <w:tcBorders>
              <w:top w:val="single" w:sz="4" w:space="0" w:color="auto"/>
              <w:left w:val="single" w:sz="8"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pPr>
            <w:r>
              <w:rPr>
                <w:rFonts w:hint="eastAsia"/>
              </w:rPr>
              <w:t xml:space="preserve">　</w:t>
            </w:r>
          </w:p>
        </w:tc>
        <w:tc>
          <w:tcPr>
            <w:tcW w:w="1480" w:type="dxa"/>
            <w:tcBorders>
              <w:top w:val="single" w:sz="4" w:space="0" w:color="auto"/>
              <w:left w:val="nil"/>
              <w:bottom w:val="single" w:sz="4" w:space="0" w:color="auto"/>
              <w:right w:val="single" w:sz="4" w:space="0" w:color="auto"/>
            </w:tcBorders>
            <w:vAlign w:val="center"/>
            <w:hideMark/>
          </w:tcPr>
          <w:p w:rsidR="006F4F77" w:rsidRDefault="00732299">
            <w:pPr>
              <w:spacing w:before="100" w:beforeAutospacing="1" w:after="100" w:afterAutospacing="1"/>
              <w:rPr>
                <w:sz w:val="20"/>
                <w:szCs w:val="20"/>
              </w:rPr>
            </w:pPr>
            <w:r>
              <w:rPr>
                <w:rFonts w:hint="eastAsia"/>
                <w:sz w:val="20"/>
                <w:szCs w:val="20"/>
              </w:rPr>
              <w:t xml:space="preserve">　</w:t>
            </w:r>
          </w:p>
        </w:tc>
        <w:tc>
          <w:tcPr>
            <w:tcW w:w="1540" w:type="dxa"/>
            <w:tcBorders>
              <w:top w:val="single" w:sz="4" w:space="0" w:color="auto"/>
              <w:left w:val="nil"/>
              <w:bottom w:val="single" w:sz="4"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c>
          <w:tcPr>
            <w:tcW w:w="1600" w:type="dxa"/>
            <w:tcBorders>
              <w:top w:val="single" w:sz="4" w:space="0" w:color="auto"/>
              <w:left w:val="nil"/>
              <w:bottom w:val="single" w:sz="4"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c>
          <w:tcPr>
            <w:tcW w:w="1660" w:type="dxa"/>
            <w:tcBorders>
              <w:top w:val="single" w:sz="4" w:space="0" w:color="auto"/>
              <w:left w:val="nil"/>
              <w:bottom w:val="single" w:sz="4"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r>
      <w:tr w:rsidR="006F4F77">
        <w:trPr>
          <w:trHeight w:val="402"/>
          <w:jc w:val="center"/>
        </w:trPr>
        <w:tc>
          <w:tcPr>
            <w:tcW w:w="1660" w:type="dxa"/>
            <w:gridSpan w:val="2"/>
            <w:tcBorders>
              <w:top w:val="single" w:sz="4" w:space="0" w:color="auto"/>
              <w:left w:val="single" w:sz="8"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pPr>
            <w:r>
              <w:rPr>
                <w:rFonts w:hint="eastAsia"/>
              </w:rPr>
              <w:t xml:space="preserve">　</w:t>
            </w:r>
          </w:p>
        </w:tc>
        <w:tc>
          <w:tcPr>
            <w:tcW w:w="148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c>
          <w:tcPr>
            <w:tcW w:w="154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c>
          <w:tcPr>
            <w:tcW w:w="160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c>
          <w:tcPr>
            <w:tcW w:w="166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r>
      <w:tr w:rsidR="006F4F77">
        <w:trPr>
          <w:trHeight w:val="402"/>
          <w:jc w:val="center"/>
        </w:trPr>
        <w:tc>
          <w:tcPr>
            <w:tcW w:w="1660" w:type="dxa"/>
            <w:gridSpan w:val="2"/>
            <w:tcBorders>
              <w:top w:val="single" w:sz="4" w:space="0" w:color="auto"/>
              <w:left w:val="single" w:sz="8"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pPr>
            <w:r>
              <w:rPr>
                <w:rFonts w:hint="eastAsia"/>
              </w:rPr>
              <w:t xml:space="preserve">　</w:t>
            </w:r>
          </w:p>
        </w:tc>
        <w:tc>
          <w:tcPr>
            <w:tcW w:w="148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rPr>
                <w:sz w:val="20"/>
                <w:szCs w:val="20"/>
              </w:rPr>
            </w:pPr>
            <w:r>
              <w:rPr>
                <w:rFonts w:hint="eastAsia"/>
                <w:sz w:val="20"/>
                <w:szCs w:val="20"/>
              </w:rPr>
              <w:t xml:space="preserve">　</w:t>
            </w:r>
          </w:p>
        </w:tc>
        <w:tc>
          <w:tcPr>
            <w:tcW w:w="154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c>
          <w:tcPr>
            <w:tcW w:w="160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c>
          <w:tcPr>
            <w:tcW w:w="166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r>
      <w:tr w:rsidR="006F4F77">
        <w:trPr>
          <w:trHeight w:val="402"/>
          <w:jc w:val="center"/>
        </w:trPr>
        <w:tc>
          <w:tcPr>
            <w:tcW w:w="1660" w:type="dxa"/>
            <w:gridSpan w:val="2"/>
            <w:tcBorders>
              <w:top w:val="single" w:sz="4" w:space="0" w:color="auto"/>
              <w:left w:val="single" w:sz="8"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pPr>
            <w:r>
              <w:rPr>
                <w:rFonts w:hint="eastAsia"/>
              </w:rPr>
              <w:t xml:space="preserve">　</w:t>
            </w:r>
          </w:p>
        </w:tc>
        <w:tc>
          <w:tcPr>
            <w:tcW w:w="148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c>
          <w:tcPr>
            <w:tcW w:w="154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c>
          <w:tcPr>
            <w:tcW w:w="160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c>
          <w:tcPr>
            <w:tcW w:w="166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r>
      <w:tr w:rsidR="006F4F77">
        <w:trPr>
          <w:trHeight w:val="402"/>
          <w:jc w:val="center"/>
        </w:trPr>
        <w:tc>
          <w:tcPr>
            <w:tcW w:w="1660" w:type="dxa"/>
            <w:gridSpan w:val="2"/>
            <w:tcBorders>
              <w:top w:val="single" w:sz="4" w:space="0" w:color="auto"/>
              <w:left w:val="single" w:sz="8" w:space="0" w:color="auto"/>
              <w:bottom w:val="single" w:sz="4" w:space="0" w:color="auto"/>
              <w:right w:val="single" w:sz="4" w:space="0" w:color="auto"/>
            </w:tcBorders>
            <w:vAlign w:val="center"/>
            <w:hideMark/>
          </w:tcPr>
          <w:p w:rsidR="006F4F77" w:rsidRDefault="00732299">
            <w:pPr>
              <w:spacing w:before="100" w:beforeAutospacing="1" w:after="100" w:afterAutospacing="1"/>
              <w:jc w:val="center"/>
            </w:pPr>
            <w:r>
              <w:rPr>
                <w:rFonts w:hint="eastAsia"/>
              </w:rPr>
              <w:t xml:space="preserve">　</w:t>
            </w:r>
          </w:p>
        </w:tc>
        <w:tc>
          <w:tcPr>
            <w:tcW w:w="148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c>
          <w:tcPr>
            <w:tcW w:w="154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c>
          <w:tcPr>
            <w:tcW w:w="160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c>
          <w:tcPr>
            <w:tcW w:w="1660" w:type="dxa"/>
            <w:tcBorders>
              <w:top w:val="nil"/>
              <w:left w:val="nil"/>
              <w:bottom w:val="single" w:sz="4"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r>
      <w:tr w:rsidR="006F4F77">
        <w:trPr>
          <w:trHeight w:val="402"/>
          <w:jc w:val="center"/>
        </w:trPr>
        <w:tc>
          <w:tcPr>
            <w:tcW w:w="1660" w:type="dxa"/>
            <w:gridSpan w:val="2"/>
            <w:tcBorders>
              <w:top w:val="single" w:sz="4" w:space="0" w:color="auto"/>
              <w:left w:val="single" w:sz="8" w:space="0" w:color="auto"/>
              <w:bottom w:val="single" w:sz="8" w:space="0" w:color="auto"/>
              <w:right w:val="single" w:sz="4" w:space="0" w:color="auto"/>
            </w:tcBorders>
            <w:vAlign w:val="center"/>
            <w:hideMark/>
          </w:tcPr>
          <w:p w:rsidR="006F4F77" w:rsidRDefault="00732299">
            <w:pPr>
              <w:spacing w:before="100" w:beforeAutospacing="1" w:after="100" w:afterAutospacing="1"/>
              <w:jc w:val="center"/>
            </w:pPr>
            <w:r>
              <w:rPr>
                <w:rFonts w:hint="eastAsia"/>
              </w:rPr>
              <w:t xml:space="preserve">　</w:t>
            </w:r>
          </w:p>
        </w:tc>
        <w:tc>
          <w:tcPr>
            <w:tcW w:w="1480" w:type="dxa"/>
            <w:tcBorders>
              <w:top w:val="nil"/>
              <w:left w:val="nil"/>
              <w:bottom w:val="single" w:sz="8"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c>
          <w:tcPr>
            <w:tcW w:w="1540" w:type="dxa"/>
            <w:tcBorders>
              <w:top w:val="nil"/>
              <w:left w:val="nil"/>
              <w:bottom w:val="single" w:sz="8"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c>
          <w:tcPr>
            <w:tcW w:w="1600" w:type="dxa"/>
            <w:tcBorders>
              <w:top w:val="nil"/>
              <w:left w:val="nil"/>
              <w:bottom w:val="single" w:sz="8"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c>
          <w:tcPr>
            <w:tcW w:w="1660" w:type="dxa"/>
            <w:tcBorders>
              <w:top w:val="nil"/>
              <w:left w:val="nil"/>
              <w:bottom w:val="single" w:sz="8" w:space="0" w:color="auto"/>
              <w:right w:val="single" w:sz="4" w:space="0" w:color="auto"/>
            </w:tcBorders>
            <w:vAlign w:val="center"/>
            <w:hideMark/>
          </w:tcPr>
          <w:p w:rsidR="006F4F77" w:rsidRDefault="00732299">
            <w:pPr>
              <w:spacing w:before="100" w:beforeAutospacing="1" w:after="100" w:afterAutospacing="1"/>
            </w:pPr>
            <w:r>
              <w:rPr>
                <w:rFonts w:hint="eastAsia"/>
              </w:rPr>
              <w:t xml:space="preserve">　</w:t>
            </w:r>
          </w:p>
        </w:tc>
      </w:tr>
      <w:tr w:rsidR="006F4F77">
        <w:trPr>
          <w:trHeight w:val="720"/>
          <w:jc w:val="center"/>
        </w:trPr>
        <w:tc>
          <w:tcPr>
            <w:tcW w:w="7940" w:type="dxa"/>
            <w:gridSpan w:val="6"/>
            <w:tcBorders>
              <w:top w:val="single" w:sz="8" w:space="0" w:color="auto"/>
              <w:left w:val="nil"/>
              <w:bottom w:val="nil"/>
              <w:right w:val="nil"/>
            </w:tcBorders>
            <w:vAlign w:val="center"/>
            <w:hideMark/>
          </w:tcPr>
          <w:p w:rsidR="006F4F77" w:rsidRDefault="00732299">
            <w:pPr>
              <w:spacing w:before="100" w:beforeAutospacing="1" w:after="100" w:afterAutospacing="1"/>
            </w:pPr>
            <w:r>
              <w:rPr>
                <w:rFonts w:ascii="Times New Roman" w:eastAsiaTheme="minorEastAsia" w:hAnsi="Times New Roman" w:cs="Times New Roman" w:hint="eastAsia"/>
                <w:color w:val="000000"/>
              </w:rPr>
              <w:t>本部门</w:t>
            </w:r>
            <w:r>
              <w:rPr>
                <w:rFonts w:ascii="Times New Roman" w:hAnsi="Times New Roman" w:cs="Times New Roman"/>
                <w:color w:val="000000"/>
              </w:rPr>
              <w:t>2020</w:t>
            </w:r>
            <w:r>
              <w:rPr>
                <w:rFonts w:ascii="Times New Roman" w:eastAsiaTheme="minorEastAsia" w:hAnsi="Times New Roman" w:cs="Times New Roman" w:hint="eastAsia"/>
                <w:color w:val="000000"/>
              </w:rPr>
              <w:t>年度没有使用国有资本经营预算财政拨款安排的支出</w:t>
            </w:r>
          </w:p>
        </w:tc>
      </w:tr>
    </w:tbl>
    <w:p w:rsidR="006F4F77" w:rsidRDefault="00732299">
      <w:pPr>
        <w:spacing w:before="100" w:beforeAutospacing="1" w:after="100" w:afterAutospacing="1" w:line="600" w:lineRule="exact"/>
        <w:jc w:val="center"/>
        <w:rPr>
          <w:rFonts w:ascii="黑体" w:eastAsia="黑体" w:hAnsi="黑体"/>
          <w:sz w:val="36"/>
          <w:szCs w:val="36"/>
        </w:rPr>
      </w:pPr>
      <w:r>
        <w:rPr>
          <w:rFonts w:ascii="黑体" w:eastAsia="黑体" w:hAnsi="黑体" w:hint="eastAsia"/>
          <w:sz w:val="36"/>
          <w:szCs w:val="36"/>
        </w:rPr>
        <w:lastRenderedPageBreak/>
        <w:t>第三部分 2020年度部门决算情况说明</w:t>
      </w:r>
    </w:p>
    <w:p w:rsidR="006F4F77" w:rsidRDefault="006F4F77">
      <w:pPr>
        <w:spacing w:before="100" w:beforeAutospacing="1" w:after="100" w:afterAutospacing="1" w:line="600" w:lineRule="exact"/>
        <w:rPr>
          <w:rFonts w:ascii="仿宋" w:eastAsia="仿宋" w:hAnsi="仿宋"/>
          <w:sz w:val="32"/>
          <w:szCs w:val="32"/>
        </w:rPr>
      </w:pPr>
    </w:p>
    <w:p w:rsidR="006F4F77" w:rsidRDefault="00732299">
      <w:pPr>
        <w:spacing w:before="100" w:beforeAutospacing="1" w:after="100" w:afterAutospacing="1" w:line="600" w:lineRule="exact"/>
        <w:ind w:firstLineChars="200" w:firstLine="640"/>
        <w:rPr>
          <w:rFonts w:ascii="黑体" w:eastAsia="黑体" w:hAnsi="黑体"/>
          <w:sz w:val="32"/>
          <w:szCs w:val="32"/>
        </w:rPr>
      </w:pPr>
      <w:r>
        <w:rPr>
          <w:rFonts w:ascii="黑体" w:eastAsia="黑体" w:hAnsi="黑体" w:hint="eastAsia"/>
          <w:sz w:val="32"/>
          <w:szCs w:val="32"/>
        </w:rPr>
        <w:t>一、收入支出决算总体情况说明</w:t>
      </w:r>
    </w:p>
    <w:p w:rsidR="006F4F77" w:rsidRDefault="00732299">
      <w:pPr>
        <w:tabs>
          <w:tab w:val="left" w:pos="7513"/>
        </w:tabs>
        <w:adjustRightInd w:val="0"/>
        <w:spacing w:before="100" w:beforeAutospacing="1" w:after="100" w:afterAutospacing="1"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2020年本部门年初结转和结余</w:t>
      </w:r>
      <w:r>
        <w:rPr>
          <w:rFonts w:ascii="仿宋" w:eastAsia="仿宋" w:hAnsi="仿宋" w:cs="仿宋_GB2312" w:hint="eastAsia"/>
          <w:color w:val="333333"/>
          <w:sz w:val="32"/>
          <w:szCs w:val="32"/>
        </w:rPr>
        <w:t>1,985.33</w:t>
      </w:r>
      <w:r>
        <w:rPr>
          <w:rFonts w:ascii="仿宋" w:eastAsia="仿宋" w:hAnsi="仿宋" w:cs="仿宋_GB2312" w:hint="eastAsia"/>
          <w:sz w:val="32"/>
          <w:szCs w:val="32"/>
        </w:rPr>
        <w:t>万元，使用非财政拨款结余</w:t>
      </w:r>
      <w:r>
        <w:rPr>
          <w:rFonts w:ascii="仿宋" w:eastAsia="仿宋" w:hAnsi="仿宋" w:cs="仿宋_GB2312" w:hint="eastAsia"/>
          <w:color w:val="333333"/>
          <w:sz w:val="32"/>
          <w:szCs w:val="32"/>
        </w:rPr>
        <w:t>8.76</w:t>
      </w:r>
      <w:r>
        <w:rPr>
          <w:rFonts w:ascii="仿宋" w:eastAsia="仿宋" w:hAnsi="仿宋" w:cs="仿宋_GB2312" w:hint="eastAsia"/>
          <w:sz w:val="32"/>
          <w:szCs w:val="32"/>
        </w:rPr>
        <w:t>万元，本年收入</w:t>
      </w:r>
      <w:r>
        <w:rPr>
          <w:rFonts w:ascii="仿宋" w:eastAsia="仿宋" w:hAnsi="仿宋" w:cs="仿宋_GB2312" w:hint="eastAsia"/>
          <w:color w:val="333333"/>
          <w:sz w:val="32"/>
          <w:szCs w:val="32"/>
        </w:rPr>
        <w:t>3,828.98</w:t>
      </w:r>
      <w:r>
        <w:rPr>
          <w:rFonts w:ascii="仿宋" w:eastAsia="仿宋" w:hAnsi="仿宋" w:cs="仿宋_GB2312" w:hint="eastAsia"/>
          <w:sz w:val="32"/>
          <w:szCs w:val="32"/>
        </w:rPr>
        <w:t>万元，本年支出</w:t>
      </w:r>
      <w:r>
        <w:rPr>
          <w:rFonts w:ascii="仿宋" w:eastAsia="仿宋" w:hAnsi="仿宋" w:cs="仿宋_GB2312" w:hint="eastAsia"/>
          <w:color w:val="333333"/>
          <w:sz w:val="32"/>
          <w:szCs w:val="32"/>
        </w:rPr>
        <w:t>5,528.84</w:t>
      </w:r>
      <w:r>
        <w:rPr>
          <w:rFonts w:ascii="仿宋" w:eastAsia="仿宋" w:hAnsi="仿宋" w:cs="仿宋_GB2312" w:hint="eastAsia"/>
          <w:sz w:val="32"/>
          <w:szCs w:val="32"/>
        </w:rPr>
        <w:t>万元，结余分配</w:t>
      </w:r>
      <w:r>
        <w:rPr>
          <w:rFonts w:ascii="仿宋" w:eastAsia="仿宋" w:hAnsi="仿宋" w:cs="仿宋_GB2312" w:hint="eastAsia"/>
          <w:color w:val="333333"/>
          <w:sz w:val="32"/>
          <w:szCs w:val="32"/>
        </w:rPr>
        <w:t>0.00</w:t>
      </w:r>
      <w:r>
        <w:rPr>
          <w:rFonts w:ascii="仿宋" w:eastAsia="仿宋" w:hAnsi="仿宋" w:cs="仿宋_GB2312" w:hint="eastAsia"/>
          <w:sz w:val="32"/>
          <w:szCs w:val="32"/>
        </w:rPr>
        <w:t>万元，年末结转和结余</w:t>
      </w:r>
      <w:r>
        <w:rPr>
          <w:rFonts w:ascii="仿宋" w:eastAsia="仿宋" w:hAnsi="仿宋" w:cs="仿宋_GB2312" w:hint="eastAsia"/>
          <w:color w:val="333333"/>
          <w:sz w:val="32"/>
          <w:szCs w:val="32"/>
        </w:rPr>
        <w:t>294.23</w:t>
      </w:r>
      <w:r>
        <w:rPr>
          <w:rFonts w:ascii="仿宋" w:eastAsia="仿宋" w:hAnsi="仿宋" w:cs="仿宋_GB2312" w:hint="eastAsia"/>
          <w:sz w:val="32"/>
          <w:szCs w:val="32"/>
        </w:rPr>
        <w:t>万元。</w:t>
      </w:r>
    </w:p>
    <w:p w:rsidR="006F4F77" w:rsidRDefault="00732299">
      <w:pPr>
        <w:adjustRightInd w:val="0"/>
        <w:spacing w:before="100" w:beforeAutospacing="1" w:after="100" w:afterAutospacing="1" w:line="600" w:lineRule="exact"/>
        <w:ind w:firstLineChars="200" w:firstLine="640"/>
        <w:rPr>
          <w:rFonts w:ascii="仿宋" w:eastAsia="仿宋" w:hAnsi="仿宋" w:cs="Times New Roman"/>
          <w:sz w:val="32"/>
          <w:szCs w:val="32"/>
        </w:rPr>
      </w:pPr>
      <w:r>
        <w:rPr>
          <w:rFonts w:ascii="仿宋" w:eastAsia="仿宋" w:hAnsi="仿宋" w:cs="仿宋_GB2312" w:hint="eastAsia"/>
          <w:sz w:val="32"/>
          <w:szCs w:val="32"/>
        </w:rPr>
        <w:t>（一）2020年收入</w:t>
      </w:r>
      <w:r>
        <w:rPr>
          <w:rFonts w:ascii="仿宋" w:eastAsia="仿宋" w:hAnsi="仿宋" w:cs="仿宋_GB2312" w:hint="eastAsia"/>
          <w:color w:val="333333"/>
          <w:sz w:val="32"/>
          <w:szCs w:val="32"/>
        </w:rPr>
        <w:t>3,828.98</w:t>
      </w:r>
      <w:r>
        <w:rPr>
          <w:rFonts w:ascii="仿宋" w:eastAsia="仿宋" w:hAnsi="仿宋" w:cs="仿宋_GB2312" w:hint="eastAsia"/>
          <w:sz w:val="32"/>
          <w:szCs w:val="32"/>
        </w:rPr>
        <w:t>万元，比上年决算数减少224.37万元，减少5.54％</w:t>
      </w:r>
      <w:r>
        <w:rPr>
          <w:rFonts w:ascii="仿宋" w:eastAsia="仿宋" w:hAnsi="仿宋" w:hint="eastAsia"/>
          <w:sz w:val="32"/>
          <w:szCs w:val="32"/>
        </w:rPr>
        <w:t>，</w:t>
      </w:r>
      <w:r>
        <w:rPr>
          <w:rFonts w:ascii="仿宋" w:eastAsia="仿宋" w:hAnsi="仿宋" w:cs="仿宋_GB2312" w:hint="eastAsia"/>
          <w:sz w:val="32"/>
          <w:szCs w:val="32"/>
        </w:rPr>
        <w:t>具体情况如下：</w:t>
      </w:r>
    </w:p>
    <w:p w:rsidR="006F4F77" w:rsidRDefault="00732299">
      <w:pPr>
        <w:adjustRightInd w:val="0"/>
        <w:spacing w:before="100" w:beforeAutospacing="1" w:after="100" w:afterAutospacing="1" w:line="600" w:lineRule="exact"/>
        <w:ind w:leftChars="76" w:left="182" w:firstLineChars="150" w:firstLine="480"/>
        <w:rPr>
          <w:rFonts w:ascii="仿宋" w:eastAsia="仿宋" w:hAnsi="仿宋" w:cs="仿宋_GB2312"/>
          <w:sz w:val="32"/>
          <w:szCs w:val="32"/>
        </w:rPr>
      </w:pPr>
      <w:r>
        <w:rPr>
          <w:rFonts w:ascii="仿宋" w:eastAsia="仿宋" w:hAnsi="仿宋" w:cs="仿宋_GB2312" w:hint="eastAsia"/>
          <w:sz w:val="32"/>
          <w:szCs w:val="32"/>
        </w:rPr>
        <w:t>1.一般公共预算财政拨款收入</w:t>
      </w:r>
      <w:r>
        <w:rPr>
          <w:rFonts w:ascii="仿宋" w:eastAsia="仿宋" w:hAnsi="仿宋" w:cs="仿宋_GB2312" w:hint="eastAsia"/>
          <w:color w:val="333333"/>
          <w:sz w:val="32"/>
          <w:szCs w:val="32"/>
        </w:rPr>
        <w:t>2,465.61</w:t>
      </w:r>
      <w:r>
        <w:rPr>
          <w:rFonts w:ascii="仿宋" w:eastAsia="仿宋" w:hAnsi="仿宋" w:cs="仿宋_GB2312" w:hint="eastAsia"/>
          <w:sz w:val="32"/>
          <w:szCs w:val="32"/>
        </w:rPr>
        <w:t>万元。</w:t>
      </w:r>
    </w:p>
    <w:p w:rsidR="006F4F77" w:rsidRDefault="00732299">
      <w:pPr>
        <w:adjustRightInd w:val="0"/>
        <w:spacing w:before="100" w:beforeAutospacing="1" w:after="100" w:afterAutospacing="1" w:line="600" w:lineRule="exact"/>
        <w:ind w:leftChars="76" w:left="182" w:firstLineChars="150" w:firstLine="480"/>
        <w:rPr>
          <w:rFonts w:ascii="仿宋" w:eastAsia="仿宋" w:hAnsi="仿宋" w:cs="仿宋_GB2312"/>
          <w:sz w:val="32"/>
          <w:szCs w:val="32"/>
        </w:rPr>
      </w:pPr>
      <w:r>
        <w:rPr>
          <w:rFonts w:ascii="仿宋" w:eastAsia="仿宋" w:hAnsi="仿宋" w:cs="仿宋_GB2312" w:hint="eastAsia"/>
          <w:sz w:val="32"/>
          <w:szCs w:val="32"/>
        </w:rPr>
        <w:t>2.政府性基金预算财政拨款收入</w:t>
      </w:r>
      <w:r>
        <w:rPr>
          <w:rFonts w:ascii="仿宋" w:eastAsia="仿宋" w:hAnsi="仿宋" w:cs="仿宋_GB2312" w:hint="eastAsia"/>
          <w:color w:val="333333"/>
          <w:sz w:val="32"/>
          <w:szCs w:val="32"/>
        </w:rPr>
        <w:t>654.85</w:t>
      </w:r>
      <w:r>
        <w:rPr>
          <w:rFonts w:ascii="仿宋" w:eastAsia="仿宋" w:hAnsi="仿宋" w:cs="仿宋_GB2312" w:hint="eastAsia"/>
          <w:sz w:val="32"/>
          <w:szCs w:val="32"/>
        </w:rPr>
        <w:t>万元。</w:t>
      </w:r>
    </w:p>
    <w:p w:rsidR="006F4F77" w:rsidRDefault="00732299">
      <w:pPr>
        <w:adjustRightInd w:val="0"/>
        <w:spacing w:before="100" w:beforeAutospacing="1" w:after="100" w:afterAutospacing="1" w:line="600" w:lineRule="exact"/>
        <w:ind w:leftChars="76" w:left="182" w:firstLineChars="150" w:firstLine="480"/>
        <w:rPr>
          <w:rFonts w:ascii="仿宋" w:eastAsia="仿宋" w:hAnsi="仿宋"/>
          <w:sz w:val="32"/>
          <w:szCs w:val="32"/>
        </w:rPr>
      </w:pPr>
      <w:r>
        <w:rPr>
          <w:rFonts w:ascii="仿宋" w:eastAsia="仿宋" w:hAnsi="仿宋" w:cs="仿宋_GB2312" w:hint="eastAsia"/>
          <w:sz w:val="32"/>
          <w:szCs w:val="32"/>
        </w:rPr>
        <w:t>3.国有资本经营预算财政拨款收入</w:t>
      </w:r>
      <w:r>
        <w:rPr>
          <w:rFonts w:ascii="仿宋" w:eastAsia="仿宋" w:hAnsi="仿宋" w:cs="仿宋_GB2312" w:hint="eastAsia"/>
          <w:color w:val="333333"/>
          <w:sz w:val="32"/>
          <w:szCs w:val="32"/>
        </w:rPr>
        <w:t>0.00</w:t>
      </w:r>
      <w:r>
        <w:rPr>
          <w:rFonts w:ascii="仿宋" w:eastAsia="仿宋" w:hAnsi="仿宋" w:cs="仿宋_GB2312" w:hint="eastAsia"/>
          <w:sz w:val="32"/>
          <w:szCs w:val="32"/>
        </w:rPr>
        <w:t>万元。</w:t>
      </w:r>
    </w:p>
    <w:p w:rsidR="006F4F77" w:rsidRDefault="00732299">
      <w:pPr>
        <w:adjustRightInd w:val="0"/>
        <w:spacing w:before="100" w:beforeAutospacing="1" w:after="100" w:afterAutospacing="1" w:line="600" w:lineRule="exact"/>
        <w:ind w:firstLineChars="200" w:firstLine="640"/>
        <w:rPr>
          <w:rFonts w:ascii="仿宋" w:eastAsia="仿宋" w:hAnsi="仿宋"/>
          <w:sz w:val="32"/>
          <w:szCs w:val="32"/>
        </w:rPr>
      </w:pPr>
      <w:r>
        <w:rPr>
          <w:rFonts w:ascii="仿宋" w:eastAsia="仿宋" w:hAnsi="仿宋" w:cs="仿宋_GB2312" w:hint="eastAsia"/>
          <w:sz w:val="32"/>
          <w:szCs w:val="32"/>
        </w:rPr>
        <w:lastRenderedPageBreak/>
        <w:t>4.</w:t>
      </w:r>
      <w:r>
        <w:rPr>
          <w:rFonts w:ascii="仿宋" w:eastAsia="仿宋" w:hAnsi="仿宋" w:hint="eastAsia"/>
          <w:sz w:val="32"/>
          <w:szCs w:val="32"/>
        </w:rPr>
        <w:t xml:space="preserve"> 上级补助收入</w:t>
      </w:r>
      <w:r>
        <w:rPr>
          <w:rFonts w:ascii="仿宋" w:eastAsia="仿宋" w:hAnsi="仿宋" w:cs="仿宋_GB2312" w:hint="eastAsia"/>
          <w:color w:val="333333"/>
          <w:sz w:val="32"/>
          <w:szCs w:val="32"/>
        </w:rPr>
        <w:t>0.00</w:t>
      </w:r>
      <w:r>
        <w:rPr>
          <w:rFonts w:ascii="仿宋" w:eastAsia="仿宋" w:hAnsi="仿宋" w:hint="eastAsia"/>
          <w:sz w:val="32"/>
          <w:szCs w:val="32"/>
        </w:rPr>
        <w:t>万元。</w:t>
      </w:r>
    </w:p>
    <w:p w:rsidR="006F4F77" w:rsidRDefault="00732299">
      <w:pPr>
        <w:adjustRightInd w:val="0"/>
        <w:spacing w:before="100" w:beforeAutospacing="1" w:after="100" w:afterAutospacing="1" w:line="600" w:lineRule="exact"/>
        <w:ind w:firstLineChars="200" w:firstLine="640"/>
        <w:rPr>
          <w:rFonts w:ascii="仿宋" w:eastAsia="仿宋" w:hAnsi="仿宋"/>
          <w:sz w:val="32"/>
          <w:szCs w:val="32"/>
        </w:rPr>
      </w:pPr>
      <w:r>
        <w:rPr>
          <w:rFonts w:ascii="仿宋" w:eastAsia="仿宋" w:hAnsi="仿宋" w:cs="仿宋_GB2312" w:hint="eastAsia"/>
          <w:sz w:val="32"/>
          <w:szCs w:val="32"/>
        </w:rPr>
        <w:t>5.事业收入</w:t>
      </w:r>
      <w:r>
        <w:rPr>
          <w:rFonts w:ascii="仿宋" w:eastAsia="仿宋" w:hAnsi="仿宋" w:cs="仿宋_GB2312" w:hint="eastAsia"/>
          <w:color w:val="333333"/>
          <w:sz w:val="32"/>
          <w:szCs w:val="32"/>
        </w:rPr>
        <w:t>0.00</w:t>
      </w:r>
      <w:r>
        <w:rPr>
          <w:rFonts w:ascii="仿宋" w:eastAsia="仿宋" w:hAnsi="仿宋" w:cs="仿宋_GB2312" w:hint="eastAsia"/>
          <w:sz w:val="32"/>
          <w:szCs w:val="32"/>
        </w:rPr>
        <w:t>万元。</w:t>
      </w:r>
    </w:p>
    <w:p w:rsidR="006F4F77" w:rsidRDefault="00732299">
      <w:pPr>
        <w:adjustRightInd w:val="0"/>
        <w:spacing w:before="100" w:beforeAutospacing="1" w:after="100" w:afterAutospacing="1" w:line="600" w:lineRule="exact"/>
        <w:ind w:firstLineChars="200" w:firstLine="640"/>
        <w:rPr>
          <w:rFonts w:ascii="仿宋" w:eastAsia="仿宋" w:hAnsi="仿宋"/>
          <w:sz w:val="32"/>
          <w:szCs w:val="32"/>
        </w:rPr>
      </w:pPr>
      <w:r>
        <w:rPr>
          <w:rFonts w:ascii="仿宋" w:eastAsia="仿宋" w:hAnsi="仿宋" w:cs="仿宋_GB2312" w:hint="eastAsia"/>
          <w:sz w:val="32"/>
          <w:szCs w:val="32"/>
        </w:rPr>
        <w:t>6.经营收入</w:t>
      </w:r>
      <w:r>
        <w:rPr>
          <w:rFonts w:ascii="仿宋" w:eastAsia="仿宋" w:hAnsi="仿宋" w:cs="仿宋_GB2312" w:hint="eastAsia"/>
          <w:color w:val="333333"/>
          <w:sz w:val="32"/>
          <w:szCs w:val="32"/>
        </w:rPr>
        <w:t>0.00</w:t>
      </w:r>
      <w:r>
        <w:rPr>
          <w:rFonts w:ascii="仿宋" w:eastAsia="仿宋" w:hAnsi="仿宋" w:cs="仿宋_GB2312" w:hint="eastAsia"/>
          <w:sz w:val="32"/>
          <w:szCs w:val="32"/>
        </w:rPr>
        <w:t>万元。</w:t>
      </w:r>
    </w:p>
    <w:p w:rsidR="006F4F77" w:rsidRDefault="00732299">
      <w:pPr>
        <w:adjustRightInd w:val="0"/>
        <w:spacing w:before="100" w:beforeAutospacing="1" w:after="100" w:afterAutospacing="1"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7.附属单位上缴收入</w:t>
      </w:r>
      <w:r>
        <w:rPr>
          <w:rFonts w:ascii="仿宋" w:eastAsia="仿宋" w:hAnsi="仿宋" w:cs="仿宋_GB2312" w:hint="eastAsia"/>
          <w:color w:val="333333"/>
          <w:sz w:val="32"/>
          <w:szCs w:val="32"/>
        </w:rPr>
        <w:t>0.00</w:t>
      </w:r>
      <w:r>
        <w:rPr>
          <w:rFonts w:ascii="仿宋" w:eastAsia="仿宋" w:hAnsi="仿宋" w:cs="仿宋_GB2312" w:hint="eastAsia"/>
          <w:sz w:val="32"/>
          <w:szCs w:val="32"/>
        </w:rPr>
        <w:t>万元。</w:t>
      </w:r>
    </w:p>
    <w:p w:rsidR="006F4F77" w:rsidRDefault="00732299">
      <w:pPr>
        <w:adjustRightInd w:val="0"/>
        <w:spacing w:before="100" w:beforeAutospacing="1" w:after="100" w:afterAutospacing="1"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8.其他收入</w:t>
      </w:r>
      <w:r>
        <w:rPr>
          <w:rFonts w:ascii="仿宋" w:eastAsia="仿宋" w:hAnsi="仿宋" w:cs="仿宋_GB2312" w:hint="eastAsia"/>
          <w:color w:val="333333"/>
          <w:sz w:val="32"/>
          <w:szCs w:val="32"/>
        </w:rPr>
        <w:t>708.52</w:t>
      </w:r>
      <w:r>
        <w:rPr>
          <w:rFonts w:ascii="仿宋" w:eastAsia="仿宋" w:hAnsi="仿宋" w:cs="仿宋_GB2312" w:hint="eastAsia"/>
          <w:sz w:val="32"/>
          <w:szCs w:val="32"/>
        </w:rPr>
        <w:t>万元。</w:t>
      </w:r>
    </w:p>
    <w:p w:rsidR="006F4F77" w:rsidRDefault="00732299">
      <w:pPr>
        <w:adjustRightInd w:val="0"/>
        <w:spacing w:before="100" w:beforeAutospacing="1" w:after="100" w:afterAutospacing="1" w:line="600" w:lineRule="exact"/>
        <w:ind w:firstLineChars="200" w:firstLine="640"/>
        <w:rPr>
          <w:rFonts w:ascii="仿宋" w:eastAsia="仿宋" w:hAnsi="仿宋" w:cs="Times New Roman"/>
          <w:sz w:val="32"/>
          <w:szCs w:val="32"/>
        </w:rPr>
      </w:pPr>
      <w:r>
        <w:rPr>
          <w:rFonts w:ascii="仿宋" w:eastAsia="仿宋" w:hAnsi="仿宋" w:cs="仿宋_GB2312" w:hint="eastAsia"/>
          <w:sz w:val="32"/>
          <w:szCs w:val="32"/>
        </w:rPr>
        <w:t>（二）2020年支出</w:t>
      </w:r>
      <w:r>
        <w:rPr>
          <w:rFonts w:ascii="仿宋" w:eastAsia="仿宋" w:hAnsi="仿宋" w:cs="仿宋_GB2312" w:hint="eastAsia"/>
          <w:color w:val="333333"/>
          <w:sz w:val="32"/>
          <w:szCs w:val="32"/>
        </w:rPr>
        <w:t>5,528.84</w:t>
      </w:r>
      <w:r>
        <w:rPr>
          <w:rFonts w:ascii="仿宋" w:eastAsia="仿宋" w:hAnsi="仿宋" w:cs="仿宋_GB2312" w:hint="eastAsia"/>
          <w:sz w:val="32"/>
          <w:szCs w:val="32"/>
        </w:rPr>
        <w:t>万元，比上年决算数增加746.95万元，增长15.2％</w:t>
      </w:r>
      <w:r>
        <w:rPr>
          <w:rFonts w:ascii="仿宋" w:eastAsia="仿宋" w:hAnsi="仿宋" w:hint="eastAsia"/>
          <w:sz w:val="32"/>
          <w:szCs w:val="32"/>
        </w:rPr>
        <w:t>，</w:t>
      </w:r>
      <w:r>
        <w:rPr>
          <w:rFonts w:ascii="仿宋" w:eastAsia="仿宋" w:hAnsi="仿宋" w:cs="仿宋_GB2312" w:hint="eastAsia"/>
          <w:sz w:val="32"/>
          <w:szCs w:val="32"/>
        </w:rPr>
        <w:t>具体情况如下：</w:t>
      </w:r>
    </w:p>
    <w:p w:rsidR="006F4F77" w:rsidRDefault="00732299">
      <w:pPr>
        <w:tabs>
          <w:tab w:val="left" w:pos="7513"/>
        </w:tabs>
        <w:adjustRightInd w:val="0"/>
        <w:spacing w:before="100" w:beforeAutospacing="1" w:after="100" w:afterAutospacing="1" w:line="600" w:lineRule="exact"/>
        <w:ind w:leftChars="113" w:left="271" w:firstLineChars="150" w:firstLine="480"/>
        <w:rPr>
          <w:rFonts w:ascii="仿宋" w:eastAsia="仿宋" w:hAnsi="仿宋"/>
          <w:sz w:val="32"/>
          <w:szCs w:val="32"/>
        </w:rPr>
      </w:pPr>
      <w:r>
        <w:rPr>
          <w:rFonts w:ascii="仿宋" w:eastAsia="仿宋" w:hAnsi="仿宋" w:cs="仿宋_GB2312" w:hint="eastAsia"/>
          <w:sz w:val="32"/>
          <w:szCs w:val="32"/>
        </w:rPr>
        <w:t>1.基本支出</w:t>
      </w:r>
      <w:r>
        <w:rPr>
          <w:rFonts w:ascii="仿宋" w:eastAsia="仿宋" w:hAnsi="仿宋" w:cs="仿宋_GB2312" w:hint="eastAsia"/>
          <w:color w:val="333333"/>
          <w:sz w:val="32"/>
          <w:szCs w:val="32"/>
        </w:rPr>
        <w:t>622.50</w:t>
      </w:r>
      <w:r>
        <w:rPr>
          <w:rFonts w:ascii="仿宋" w:eastAsia="仿宋" w:hAnsi="仿宋" w:cs="仿宋_GB2312" w:hint="eastAsia"/>
          <w:sz w:val="32"/>
          <w:szCs w:val="32"/>
        </w:rPr>
        <w:t>万元。其中，人员支出</w:t>
      </w:r>
      <w:r>
        <w:rPr>
          <w:rFonts w:ascii="仿宋" w:eastAsia="仿宋" w:hAnsi="仿宋" w:cs="仿宋_GB2312" w:hint="eastAsia"/>
          <w:color w:val="333333"/>
          <w:sz w:val="32"/>
          <w:szCs w:val="32"/>
        </w:rPr>
        <w:t>556.74</w:t>
      </w:r>
      <w:r>
        <w:rPr>
          <w:rFonts w:ascii="仿宋" w:eastAsia="仿宋" w:hAnsi="仿宋" w:cs="仿宋_GB2312" w:hint="eastAsia"/>
          <w:sz w:val="32"/>
          <w:szCs w:val="32"/>
        </w:rPr>
        <w:t>万元，公用支出</w:t>
      </w:r>
      <w:r>
        <w:rPr>
          <w:rFonts w:ascii="仿宋" w:eastAsia="仿宋" w:hAnsi="仿宋" w:cs="仿宋_GB2312" w:hint="eastAsia"/>
          <w:color w:val="333333"/>
          <w:sz w:val="32"/>
          <w:szCs w:val="32"/>
        </w:rPr>
        <w:t>65.76</w:t>
      </w:r>
      <w:r>
        <w:rPr>
          <w:rFonts w:ascii="仿宋" w:eastAsia="仿宋" w:hAnsi="仿宋" w:cs="仿宋_GB2312" w:hint="eastAsia"/>
          <w:sz w:val="32"/>
          <w:szCs w:val="32"/>
        </w:rPr>
        <w:t>万元。</w:t>
      </w:r>
    </w:p>
    <w:p w:rsidR="006F4F77" w:rsidRDefault="00732299">
      <w:pPr>
        <w:tabs>
          <w:tab w:val="left" w:pos="7513"/>
        </w:tabs>
        <w:adjustRightInd w:val="0"/>
        <w:spacing w:before="100" w:beforeAutospacing="1" w:after="100" w:afterAutospacing="1" w:line="600" w:lineRule="exact"/>
        <w:ind w:leftChars="341" w:left="818"/>
        <w:rPr>
          <w:rFonts w:ascii="仿宋" w:eastAsia="仿宋" w:hAnsi="仿宋"/>
          <w:sz w:val="32"/>
          <w:szCs w:val="32"/>
        </w:rPr>
      </w:pPr>
      <w:r>
        <w:rPr>
          <w:rFonts w:ascii="仿宋" w:eastAsia="仿宋" w:hAnsi="仿宋" w:cs="仿宋_GB2312" w:hint="eastAsia"/>
          <w:sz w:val="32"/>
          <w:szCs w:val="32"/>
        </w:rPr>
        <w:t>2.项目支出</w:t>
      </w:r>
      <w:r>
        <w:rPr>
          <w:rFonts w:ascii="仿宋" w:eastAsia="仿宋" w:hAnsi="仿宋" w:cs="仿宋_GB2312" w:hint="eastAsia"/>
          <w:color w:val="333333"/>
          <w:sz w:val="32"/>
          <w:szCs w:val="32"/>
        </w:rPr>
        <w:t>4,906.34</w:t>
      </w:r>
      <w:r>
        <w:rPr>
          <w:rFonts w:ascii="仿宋" w:eastAsia="仿宋" w:hAnsi="仿宋" w:cs="仿宋_GB2312" w:hint="eastAsia"/>
          <w:sz w:val="32"/>
          <w:szCs w:val="32"/>
        </w:rPr>
        <w:t>万元。</w:t>
      </w:r>
    </w:p>
    <w:p w:rsidR="006F4F77" w:rsidRDefault="00732299">
      <w:pPr>
        <w:tabs>
          <w:tab w:val="left" w:pos="7513"/>
        </w:tabs>
        <w:adjustRightInd w:val="0"/>
        <w:spacing w:before="100" w:beforeAutospacing="1" w:after="100" w:afterAutospacing="1" w:line="600" w:lineRule="exact"/>
        <w:ind w:leftChars="341" w:left="818"/>
        <w:rPr>
          <w:rFonts w:ascii="仿宋" w:eastAsia="仿宋" w:hAnsi="仿宋"/>
          <w:sz w:val="32"/>
          <w:szCs w:val="32"/>
        </w:rPr>
      </w:pPr>
      <w:r>
        <w:rPr>
          <w:rFonts w:ascii="仿宋" w:eastAsia="仿宋" w:hAnsi="仿宋" w:cs="仿宋_GB2312" w:hint="eastAsia"/>
          <w:sz w:val="32"/>
          <w:szCs w:val="32"/>
        </w:rPr>
        <w:t>3.上缴上级支出</w:t>
      </w:r>
      <w:r>
        <w:rPr>
          <w:rFonts w:ascii="仿宋" w:eastAsia="仿宋" w:hAnsi="仿宋" w:cs="仿宋_GB2312" w:hint="eastAsia"/>
          <w:color w:val="333333"/>
          <w:sz w:val="32"/>
          <w:szCs w:val="32"/>
        </w:rPr>
        <w:t>0.00</w:t>
      </w:r>
      <w:r>
        <w:rPr>
          <w:rFonts w:ascii="仿宋" w:eastAsia="仿宋" w:hAnsi="仿宋" w:cs="仿宋_GB2312" w:hint="eastAsia"/>
          <w:sz w:val="32"/>
          <w:szCs w:val="32"/>
        </w:rPr>
        <w:t>万元。</w:t>
      </w:r>
    </w:p>
    <w:p w:rsidR="006F4F77" w:rsidRDefault="00732299">
      <w:pPr>
        <w:tabs>
          <w:tab w:val="left" w:pos="7513"/>
        </w:tabs>
        <w:adjustRightInd w:val="0"/>
        <w:spacing w:before="100" w:beforeAutospacing="1" w:after="100" w:afterAutospacing="1" w:line="600" w:lineRule="exact"/>
        <w:ind w:firstLineChars="200" w:firstLine="640"/>
        <w:rPr>
          <w:rFonts w:ascii="仿宋" w:eastAsia="仿宋" w:hAnsi="仿宋"/>
          <w:sz w:val="32"/>
          <w:szCs w:val="32"/>
        </w:rPr>
      </w:pPr>
      <w:r>
        <w:rPr>
          <w:rFonts w:ascii="仿宋" w:eastAsia="仿宋" w:hAnsi="仿宋" w:cs="仿宋_GB2312" w:hint="eastAsia"/>
          <w:sz w:val="32"/>
          <w:szCs w:val="32"/>
        </w:rPr>
        <w:lastRenderedPageBreak/>
        <w:t>4.经营支出</w:t>
      </w:r>
      <w:r>
        <w:rPr>
          <w:rFonts w:ascii="仿宋" w:eastAsia="仿宋" w:hAnsi="仿宋" w:cs="仿宋_GB2312" w:hint="eastAsia"/>
          <w:color w:val="333333"/>
          <w:sz w:val="32"/>
          <w:szCs w:val="32"/>
        </w:rPr>
        <w:t>0.00</w:t>
      </w:r>
      <w:r>
        <w:rPr>
          <w:rFonts w:ascii="仿宋" w:eastAsia="仿宋" w:hAnsi="仿宋" w:cs="仿宋_GB2312" w:hint="eastAsia"/>
          <w:sz w:val="32"/>
          <w:szCs w:val="32"/>
        </w:rPr>
        <w:t>万元。</w:t>
      </w:r>
    </w:p>
    <w:p w:rsidR="006F4F77" w:rsidRDefault="00732299">
      <w:pPr>
        <w:spacing w:before="100" w:beforeAutospacing="1" w:after="100" w:afterAutospacing="1" w:line="600" w:lineRule="exact"/>
        <w:ind w:firstLineChars="200" w:firstLine="640"/>
        <w:rPr>
          <w:rFonts w:ascii="仿宋" w:eastAsia="仿宋" w:hAnsi="仿宋"/>
          <w:sz w:val="32"/>
          <w:szCs w:val="32"/>
        </w:rPr>
      </w:pPr>
      <w:r>
        <w:rPr>
          <w:rFonts w:ascii="仿宋" w:eastAsia="仿宋" w:hAnsi="仿宋" w:cs="仿宋_GB2312" w:hint="eastAsia"/>
          <w:sz w:val="32"/>
          <w:szCs w:val="32"/>
        </w:rPr>
        <w:t>5.对附属单位补助支出</w:t>
      </w:r>
      <w:r>
        <w:rPr>
          <w:rFonts w:ascii="仿宋" w:eastAsia="仿宋" w:hAnsi="仿宋" w:cs="仿宋_GB2312" w:hint="eastAsia"/>
          <w:color w:val="333333"/>
          <w:sz w:val="32"/>
          <w:szCs w:val="32"/>
        </w:rPr>
        <w:t>0.00</w:t>
      </w:r>
      <w:r>
        <w:rPr>
          <w:rFonts w:ascii="仿宋" w:eastAsia="仿宋" w:hAnsi="仿宋" w:cs="仿宋_GB2312" w:hint="eastAsia"/>
          <w:sz w:val="32"/>
          <w:szCs w:val="32"/>
        </w:rPr>
        <w:t>万元。</w:t>
      </w:r>
    </w:p>
    <w:p w:rsidR="006F4F77" w:rsidRDefault="00732299">
      <w:pPr>
        <w:spacing w:before="100" w:beforeAutospacing="1" w:after="100" w:afterAutospacing="1" w:line="600" w:lineRule="exact"/>
        <w:ind w:firstLineChars="200" w:firstLine="640"/>
        <w:rPr>
          <w:rFonts w:ascii="黑体" w:eastAsia="黑体" w:hAnsi="黑体"/>
          <w:sz w:val="32"/>
          <w:szCs w:val="32"/>
        </w:rPr>
      </w:pPr>
      <w:r>
        <w:rPr>
          <w:rFonts w:ascii="黑体" w:eastAsia="黑体" w:hAnsi="黑体" w:hint="eastAsia"/>
          <w:sz w:val="32"/>
          <w:szCs w:val="32"/>
        </w:rPr>
        <w:t>二、一般公共预算拨款支出决算情况说明</w:t>
      </w:r>
    </w:p>
    <w:p w:rsidR="006F4F77" w:rsidRDefault="00732299">
      <w:pPr>
        <w:spacing w:before="100" w:beforeAutospacing="1" w:after="100" w:afterAutospacing="1" w:line="600" w:lineRule="exact"/>
        <w:ind w:firstLineChars="200" w:firstLine="640"/>
        <w:rPr>
          <w:rFonts w:ascii="仿宋" w:eastAsia="仿宋" w:hAnsi="仿宋"/>
          <w:sz w:val="32"/>
          <w:szCs w:val="32"/>
        </w:rPr>
      </w:pPr>
      <w:r>
        <w:rPr>
          <w:rFonts w:ascii="仿宋" w:eastAsia="仿宋" w:hAnsi="仿宋" w:cs="仿宋_GB2312" w:hint="eastAsia"/>
          <w:sz w:val="32"/>
          <w:szCs w:val="32"/>
        </w:rPr>
        <w:t>2020</w:t>
      </w:r>
      <w:r>
        <w:rPr>
          <w:rFonts w:ascii="仿宋" w:eastAsia="仿宋" w:hAnsi="仿宋" w:hint="eastAsia"/>
          <w:sz w:val="32"/>
          <w:szCs w:val="32"/>
        </w:rPr>
        <w:t>年一般公共预算拨款支出</w:t>
      </w:r>
      <w:r>
        <w:rPr>
          <w:rFonts w:ascii="仿宋" w:eastAsia="仿宋" w:hAnsi="仿宋" w:cs="仿宋_GB2312" w:hint="eastAsia"/>
          <w:color w:val="333333"/>
          <w:sz w:val="32"/>
          <w:szCs w:val="32"/>
        </w:rPr>
        <w:t>4,127.30</w:t>
      </w:r>
      <w:r>
        <w:rPr>
          <w:rFonts w:ascii="仿宋" w:eastAsia="仿宋" w:hAnsi="仿宋" w:hint="eastAsia"/>
          <w:sz w:val="32"/>
          <w:szCs w:val="32"/>
        </w:rPr>
        <w:t>万元，比上年决算数增加823.23万元，增长24.92%，具体情况如下(按</w:t>
      </w:r>
      <w:r>
        <w:rPr>
          <w:rFonts w:ascii="仿宋" w:eastAsia="仿宋" w:hAnsi="仿宋" w:hint="eastAsia"/>
          <w:b/>
          <w:sz w:val="32"/>
          <w:szCs w:val="32"/>
        </w:rPr>
        <w:t>项级科目</w:t>
      </w:r>
      <w:r>
        <w:rPr>
          <w:rFonts w:ascii="仿宋" w:eastAsia="仿宋" w:hAnsi="仿宋" w:hint="eastAsia"/>
          <w:sz w:val="32"/>
          <w:szCs w:val="32"/>
        </w:rPr>
        <w:t>分类统计)：</w:t>
      </w:r>
    </w:p>
    <w:p w:rsidR="006F4F77" w:rsidRDefault="00732299">
      <w:pPr>
        <w:spacing w:line="600" w:lineRule="exact"/>
        <w:ind w:firstLineChars="200" w:firstLine="640"/>
        <w:rPr>
          <w:rFonts w:ascii="仿宋" w:eastAsia="仿宋" w:hAnsi="仿宋"/>
          <w:sz w:val="32"/>
          <w:szCs w:val="32"/>
        </w:rPr>
      </w:pPr>
      <w:r>
        <w:rPr>
          <w:rFonts w:ascii="仿宋" w:eastAsia="仿宋" w:hAnsi="仿宋" w:hint="eastAsia"/>
          <w:sz w:val="32"/>
          <w:szCs w:val="32"/>
        </w:rPr>
        <w:t>（一）2011301 行政运行支出380.6万元，较上年决算数增加21.36万元，增加5.95%。主要原因是人员经费增加。</w:t>
      </w:r>
    </w:p>
    <w:p w:rsidR="006F4F77" w:rsidRDefault="00732299">
      <w:pPr>
        <w:spacing w:before="100" w:beforeAutospacing="1" w:after="100" w:afterAutospacing="1" w:line="600" w:lineRule="exact"/>
        <w:ind w:firstLineChars="200" w:firstLine="640"/>
        <w:rPr>
          <w:rFonts w:ascii="仿宋" w:eastAsia="仿宋" w:hAnsi="仿宋"/>
          <w:sz w:val="32"/>
          <w:szCs w:val="32"/>
        </w:rPr>
      </w:pPr>
      <w:r>
        <w:rPr>
          <w:rFonts w:ascii="仿宋" w:eastAsia="仿宋" w:hAnsi="仿宋" w:hint="eastAsia"/>
          <w:sz w:val="32"/>
          <w:szCs w:val="32"/>
        </w:rPr>
        <w:t>（二）2160299其他商贸事务支出 258.65万元，较上年决算数减少519.99万元，减少66.78 %。主要原因是商贸项目减少。</w:t>
      </w:r>
    </w:p>
    <w:p w:rsidR="006F4F77" w:rsidRDefault="00732299">
      <w:pPr>
        <w:spacing w:line="600" w:lineRule="exact"/>
        <w:ind w:firstLineChars="200" w:firstLine="640"/>
        <w:rPr>
          <w:rFonts w:ascii="仿宋" w:eastAsia="仿宋" w:hAnsi="仿宋"/>
          <w:sz w:val="32"/>
          <w:szCs w:val="32"/>
        </w:rPr>
      </w:pPr>
      <w:r>
        <w:rPr>
          <w:rFonts w:ascii="仿宋" w:eastAsia="仿宋" w:hAnsi="仿宋" w:hint="eastAsia"/>
          <w:sz w:val="32"/>
          <w:szCs w:val="32"/>
        </w:rPr>
        <w:t>（三）2129901 其他城乡社区支出122.06万元，较上年决算数增加22.53万元，增加22.64%。主要原因是市场服务中心人员经费支出并入，增加人员费用支出。</w:t>
      </w:r>
    </w:p>
    <w:p w:rsidR="006F4F77" w:rsidRDefault="00732299">
      <w:pPr>
        <w:spacing w:before="100" w:beforeAutospacing="1" w:after="100" w:afterAutospacing="1" w:line="600" w:lineRule="exact"/>
        <w:ind w:firstLineChars="200" w:firstLine="640"/>
        <w:rPr>
          <w:rFonts w:ascii="仿宋" w:eastAsia="仿宋" w:hAnsi="仿宋"/>
          <w:sz w:val="32"/>
          <w:szCs w:val="32"/>
        </w:rPr>
      </w:pPr>
      <w:r>
        <w:rPr>
          <w:rFonts w:ascii="仿宋" w:eastAsia="仿宋" w:hAnsi="仿宋" w:hint="eastAsia"/>
          <w:sz w:val="32"/>
          <w:szCs w:val="32"/>
        </w:rPr>
        <w:lastRenderedPageBreak/>
        <w:t>（四）2160699其他涉外发展服务支1648.34万元，较上年决算数减少34.31万元，减少17.23%。主要原因是专项资金减少。</w:t>
      </w:r>
    </w:p>
    <w:p w:rsidR="006F4F77" w:rsidRDefault="00732299">
      <w:pPr>
        <w:spacing w:before="100" w:beforeAutospacing="1" w:after="100" w:afterAutospacing="1" w:line="600" w:lineRule="exact"/>
        <w:ind w:firstLineChars="200" w:firstLine="640"/>
        <w:rPr>
          <w:rFonts w:ascii="仿宋" w:eastAsia="仿宋" w:hAnsi="仿宋"/>
          <w:sz w:val="32"/>
          <w:szCs w:val="32"/>
        </w:rPr>
      </w:pPr>
      <w:r>
        <w:rPr>
          <w:rFonts w:ascii="仿宋" w:eastAsia="仿宋" w:hAnsi="仿宋" w:hint="eastAsia"/>
          <w:sz w:val="32"/>
          <w:szCs w:val="32"/>
        </w:rPr>
        <w:t>（五）2169999其他商业服务业等支出36万元，较上年决算数增加36万元，增加100%。主要原因是新增项目资金。</w:t>
      </w:r>
    </w:p>
    <w:p w:rsidR="006F4F77" w:rsidRDefault="00732299">
      <w:pPr>
        <w:spacing w:before="100" w:beforeAutospacing="1" w:after="100" w:afterAutospacing="1" w:line="600" w:lineRule="exact"/>
        <w:ind w:firstLineChars="200" w:firstLine="640"/>
        <w:rPr>
          <w:rFonts w:ascii="仿宋" w:eastAsia="仿宋" w:hAnsi="仿宋"/>
          <w:sz w:val="32"/>
          <w:szCs w:val="32"/>
        </w:rPr>
      </w:pPr>
      <w:r>
        <w:rPr>
          <w:rFonts w:ascii="仿宋" w:eastAsia="仿宋" w:hAnsi="仿宋" w:hint="eastAsia"/>
          <w:sz w:val="32"/>
          <w:szCs w:val="32"/>
        </w:rPr>
        <w:t>（六）2299901其他支出20万元，较上年决算数增加20万元，增加100%。主要原因是新增项目资金。</w:t>
      </w:r>
    </w:p>
    <w:p w:rsidR="006F4F77" w:rsidRDefault="006F4F77">
      <w:pPr>
        <w:spacing w:before="100" w:beforeAutospacing="1" w:after="100" w:afterAutospacing="1" w:line="600" w:lineRule="exact"/>
        <w:ind w:firstLineChars="200" w:firstLine="640"/>
        <w:rPr>
          <w:rFonts w:ascii="仿宋" w:eastAsia="仿宋" w:hAnsi="仿宋"/>
          <w:sz w:val="32"/>
          <w:szCs w:val="32"/>
        </w:rPr>
      </w:pPr>
    </w:p>
    <w:p w:rsidR="006F4F77" w:rsidRDefault="00732299">
      <w:pPr>
        <w:tabs>
          <w:tab w:val="left" w:pos="7513"/>
        </w:tabs>
        <w:adjustRightInd w:val="0"/>
        <w:spacing w:before="100" w:beforeAutospacing="1" w:after="100" w:afterAutospacing="1" w:line="60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t>三、政府性基金财政拨款支出决算情况说明</w:t>
      </w:r>
    </w:p>
    <w:p w:rsidR="006F4F77" w:rsidRDefault="00732299">
      <w:pPr>
        <w:tabs>
          <w:tab w:val="left" w:pos="7513"/>
        </w:tabs>
        <w:adjustRightInd w:val="0"/>
        <w:spacing w:before="100" w:beforeAutospacing="1" w:after="100" w:afterAutospacing="1" w:line="600" w:lineRule="exact"/>
        <w:ind w:firstLineChars="220" w:firstLine="704"/>
        <w:rPr>
          <w:rFonts w:ascii="仿宋" w:eastAsia="仿宋" w:hAnsi="仿宋" w:cs="仿宋_GB2312"/>
          <w:sz w:val="32"/>
          <w:szCs w:val="32"/>
        </w:rPr>
      </w:pPr>
      <w:r>
        <w:rPr>
          <w:rFonts w:ascii="仿宋" w:eastAsia="仿宋" w:hAnsi="仿宋" w:cs="仿宋_GB2312" w:hint="eastAsia"/>
          <w:sz w:val="32"/>
          <w:szCs w:val="32"/>
        </w:rPr>
        <w:t>2020年度政府性基金支出</w:t>
      </w:r>
      <w:r>
        <w:rPr>
          <w:rFonts w:ascii="仿宋" w:eastAsia="仿宋" w:hAnsi="仿宋" w:cs="仿宋_GB2312" w:hint="eastAsia"/>
          <w:color w:val="333333"/>
          <w:sz w:val="32"/>
          <w:szCs w:val="32"/>
        </w:rPr>
        <w:t>647.85</w:t>
      </w:r>
      <w:r>
        <w:rPr>
          <w:rFonts w:ascii="仿宋" w:eastAsia="仿宋" w:hAnsi="仿宋" w:cs="仿宋_GB2312" w:hint="eastAsia"/>
          <w:sz w:val="32"/>
          <w:szCs w:val="32"/>
        </w:rPr>
        <w:t>万元，比</w:t>
      </w:r>
      <w:r>
        <w:rPr>
          <w:rFonts w:ascii="仿宋" w:eastAsia="仿宋" w:hAnsi="仿宋" w:hint="eastAsia"/>
          <w:sz w:val="32"/>
          <w:szCs w:val="32"/>
        </w:rPr>
        <w:t>上年</w:t>
      </w:r>
      <w:r>
        <w:rPr>
          <w:rFonts w:ascii="仿宋" w:eastAsia="仿宋" w:hAnsi="仿宋" w:cs="仿宋_GB2312" w:hint="eastAsia"/>
          <w:sz w:val="32"/>
          <w:szCs w:val="32"/>
        </w:rPr>
        <w:t>决算数增加647.85万元，增长100%，具体情况如下：</w:t>
      </w:r>
    </w:p>
    <w:p w:rsidR="006F4F77" w:rsidRDefault="00732299">
      <w:pPr>
        <w:tabs>
          <w:tab w:val="left" w:pos="7513"/>
        </w:tabs>
        <w:adjustRightInd w:val="0"/>
        <w:spacing w:before="100" w:beforeAutospacing="1" w:after="100" w:afterAutospacing="1" w:line="600" w:lineRule="exact"/>
        <w:ind w:firstLineChars="220" w:firstLine="704"/>
        <w:rPr>
          <w:rFonts w:ascii="仿宋" w:eastAsia="仿宋" w:hAnsi="仿宋" w:cs="仿宋_GB2312"/>
          <w:sz w:val="32"/>
          <w:szCs w:val="32"/>
        </w:rPr>
      </w:pPr>
      <w:r>
        <w:rPr>
          <w:rFonts w:ascii="仿宋" w:eastAsia="仿宋" w:hAnsi="仿宋" w:cs="仿宋_GB2312" w:hint="eastAsia"/>
          <w:sz w:val="32"/>
          <w:szCs w:val="32"/>
        </w:rPr>
        <w:lastRenderedPageBreak/>
        <w:t>2340204援企稳岗补贴647.85万元，较</w:t>
      </w:r>
      <w:r>
        <w:rPr>
          <w:rFonts w:ascii="仿宋" w:eastAsia="仿宋" w:hAnsi="仿宋" w:hint="eastAsia"/>
          <w:sz w:val="32"/>
          <w:szCs w:val="32"/>
        </w:rPr>
        <w:t>2019</w:t>
      </w:r>
      <w:r>
        <w:rPr>
          <w:rFonts w:ascii="仿宋" w:eastAsia="仿宋" w:hAnsi="仿宋" w:cs="仿宋_GB2312" w:hint="eastAsia"/>
          <w:sz w:val="32"/>
          <w:szCs w:val="32"/>
        </w:rPr>
        <w:t>年决算数增加647.85万元，增长100%。主要原因是新增抗疫国债相关支出。</w:t>
      </w:r>
    </w:p>
    <w:p w:rsidR="006F4F77" w:rsidRDefault="00732299">
      <w:pPr>
        <w:tabs>
          <w:tab w:val="left" w:pos="7513"/>
        </w:tabs>
        <w:adjustRightInd w:val="0"/>
        <w:spacing w:before="100" w:beforeAutospacing="1" w:after="100" w:afterAutospacing="1" w:line="60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t>四、国有资本经营预算财政拨款支出决算情况说明</w:t>
      </w:r>
    </w:p>
    <w:p w:rsidR="006F4F77" w:rsidRDefault="00732299">
      <w:pPr>
        <w:tabs>
          <w:tab w:val="left" w:pos="7513"/>
        </w:tabs>
        <w:adjustRightInd w:val="0"/>
        <w:spacing w:before="100" w:beforeAutospacing="1" w:after="100" w:afterAutospacing="1" w:line="600" w:lineRule="exact"/>
        <w:ind w:firstLineChars="200" w:firstLine="640"/>
        <w:rPr>
          <w:rFonts w:ascii="黑体" w:eastAsia="黑体" w:hAnsi="黑体" w:cs="仿宋_GB2312"/>
          <w:bCs/>
          <w:sz w:val="32"/>
          <w:szCs w:val="32"/>
        </w:rPr>
      </w:pPr>
      <w:r>
        <w:rPr>
          <w:rFonts w:ascii="楷体" w:eastAsia="楷体" w:hAnsi="楷体" w:cs="仿宋_GB2312" w:hint="eastAsia"/>
          <w:sz w:val="32"/>
          <w:szCs w:val="32"/>
        </w:rPr>
        <w:t>本部门2020年度没有使用国有资本经营预算财政拨款安排的支出。</w:t>
      </w:r>
    </w:p>
    <w:p w:rsidR="006F4F77" w:rsidRDefault="00732299">
      <w:pPr>
        <w:tabs>
          <w:tab w:val="left" w:pos="7513"/>
        </w:tabs>
        <w:adjustRightInd w:val="0"/>
        <w:spacing w:before="100" w:beforeAutospacing="1" w:after="100" w:afterAutospacing="1" w:line="60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t>五、一般公共预算财政拨款基本支出决算情况说明</w:t>
      </w:r>
    </w:p>
    <w:p w:rsidR="006F4F77" w:rsidRDefault="00732299">
      <w:pPr>
        <w:tabs>
          <w:tab w:val="left" w:pos="7513"/>
        </w:tabs>
        <w:adjustRightInd w:val="0"/>
        <w:spacing w:before="100" w:beforeAutospacing="1" w:after="100" w:afterAutospacing="1"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2020年度</w:t>
      </w:r>
      <w:r>
        <w:rPr>
          <w:rFonts w:ascii="仿宋" w:eastAsia="仿宋" w:hAnsi="仿宋" w:hint="eastAsia"/>
          <w:sz w:val="32"/>
          <w:szCs w:val="32"/>
        </w:rPr>
        <w:t>一般公共预算</w:t>
      </w:r>
      <w:r>
        <w:rPr>
          <w:rFonts w:ascii="仿宋" w:eastAsia="仿宋" w:hAnsi="仿宋" w:cs="仿宋_GB2312" w:hint="eastAsia"/>
          <w:sz w:val="32"/>
          <w:szCs w:val="32"/>
        </w:rPr>
        <w:t>财政拨款基本支出</w:t>
      </w:r>
      <w:r>
        <w:rPr>
          <w:rFonts w:ascii="仿宋" w:eastAsia="仿宋" w:hAnsi="仿宋" w:cs="仿宋_GB2312" w:hint="eastAsia"/>
          <w:color w:val="333333"/>
          <w:sz w:val="32"/>
          <w:szCs w:val="32"/>
        </w:rPr>
        <w:t>570.46</w:t>
      </w:r>
      <w:r>
        <w:rPr>
          <w:rFonts w:ascii="仿宋" w:eastAsia="仿宋" w:hAnsi="仿宋" w:cs="仿宋_GB2312" w:hint="eastAsia"/>
          <w:sz w:val="32"/>
          <w:szCs w:val="32"/>
        </w:rPr>
        <w:t>万元，其中：</w:t>
      </w:r>
    </w:p>
    <w:p w:rsidR="006F4F77" w:rsidRDefault="00732299">
      <w:pPr>
        <w:tabs>
          <w:tab w:val="left" w:pos="7513"/>
        </w:tabs>
        <w:adjustRightInd w:val="0"/>
        <w:spacing w:before="100" w:beforeAutospacing="1" w:after="100" w:afterAutospacing="1"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（一）人员经费</w:t>
      </w:r>
      <w:r>
        <w:rPr>
          <w:rFonts w:ascii="仿宋" w:eastAsia="仿宋" w:hAnsi="仿宋" w:cs="仿宋_GB2312" w:hint="eastAsia"/>
          <w:color w:val="333333"/>
          <w:sz w:val="32"/>
          <w:szCs w:val="32"/>
        </w:rPr>
        <w:t>514.47</w:t>
      </w:r>
      <w:r>
        <w:rPr>
          <w:rFonts w:ascii="仿宋" w:eastAsia="仿宋" w:hAnsi="仿宋" w:cs="仿宋_GB2312" w:hint="eastAsia"/>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rsidR="006F4F77" w:rsidRDefault="00732299">
      <w:pPr>
        <w:tabs>
          <w:tab w:val="left" w:pos="7513"/>
        </w:tabs>
        <w:adjustRightInd w:val="0"/>
        <w:spacing w:before="100" w:beforeAutospacing="1" w:after="100" w:afterAutospacing="1"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lastRenderedPageBreak/>
        <w:t>（二）公用经费</w:t>
      </w:r>
      <w:r>
        <w:rPr>
          <w:rFonts w:ascii="仿宋" w:eastAsia="仿宋" w:hAnsi="仿宋" w:cs="仿宋_GB2312" w:hint="eastAsia"/>
          <w:color w:val="333333"/>
          <w:sz w:val="32"/>
          <w:szCs w:val="32"/>
        </w:rPr>
        <w:t>55.98</w:t>
      </w:r>
      <w:r>
        <w:rPr>
          <w:rFonts w:ascii="仿宋" w:eastAsia="仿宋" w:hAnsi="仿宋" w:cs="仿宋_GB2312" w:hint="eastAsia"/>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rsidR="006F4F77" w:rsidRDefault="00732299">
      <w:pPr>
        <w:tabs>
          <w:tab w:val="left" w:pos="7513"/>
        </w:tabs>
        <w:adjustRightInd w:val="0"/>
        <w:spacing w:before="100" w:beforeAutospacing="1" w:after="100" w:afterAutospacing="1" w:line="60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t>六、</w:t>
      </w:r>
      <w:r>
        <w:rPr>
          <w:rFonts w:ascii="黑体" w:eastAsia="黑体" w:hAnsi="黑体" w:hint="eastAsia"/>
          <w:sz w:val="32"/>
          <w:szCs w:val="32"/>
        </w:rPr>
        <w:t>一般公共预算拨款</w:t>
      </w:r>
      <w:r>
        <w:rPr>
          <w:rFonts w:ascii="黑体" w:eastAsia="黑体" w:hAnsi="黑体" w:cs="仿宋_GB2312" w:hint="eastAsia"/>
          <w:bCs/>
          <w:sz w:val="32"/>
          <w:szCs w:val="32"/>
        </w:rPr>
        <w:t>“三公”经费支出决算情况说明</w:t>
      </w:r>
    </w:p>
    <w:p w:rsidR="006F4F77" w:rsidRDefault="00732299">
      <w:pPr>
        <w:tabs>
          <w:tab w:val="left" w:pos="7513"/>
        </w:tabs>
        <w:adjustRightInd w:val="0"/>
        <w:spacing w:before="100" w:beforeAutospacing="1" w:after="100" w:afterAutospacing="1" w:line="600" w:lineRule="exact"/>
        <w:ind w:firstLineChars="220" w:firstLine="704"/>
        <w:rPr>
          <w:rFonts w:ascii="仿宋" w:eastAsia="仿宋" w:hAnsi="仿宋" w:cs="仿宋_GB2312"/>
          <w:sz w:val="32"/>
          <w:szCs w:val="32"/>
        </w:rPr>
      </w:pPr>
      <w:r>
        <w:rPr>
          <w:rFonts w:ascii="仿宋" w:eastAsia="仿宋" w:hAnsi="仿宋" w:cs="仿宋_GB2312" w:hint="eastAsia"/>
          <w:sz w:val="32"/>
          <w:szCs w:val="32"/>
        </w:rPr>
        <w:t>2020年度“三公”经费财政拨款支出</w:t>
      </w:r>
      <w:r>
        <w:rPr>
          <w:rFonts w:ascii="仿宋" w:eastAsia="仿宋" w:hAnsi="仿宋" w:cs="仿宋_GB2312" w:hint="eastAsia"/>
          <w:color w:val="333333"/>
          <w:sz w:val="32"/>
          <w:szCs w:val="32"/>
        </w:rPr>
        <w:t>4.72</w:t>
      </w:r>
      <w:r>
        <w:rPr>
          <w:rFonts w:ascii="仿宋" w:eastAsia="仿宋" w:hAnsi="仿宋" w:cs="仿宋_GB2312" w:hint="eastAsia"/>
          <w:sz w:val="32"/>
          <w:szCs w:val="32"/>
        </w:rPr>
        <w:t>万元，比年初预算10.15万元下降53.5%。主要原因是公务用车运行维护费减少。具体情况如下：</w:t>
      </w:r>
      <w:r>
        <w:rPr>
          <w:rFonts w:ascii="仿宋" w:eastAsia="仿宋" w:hAnsi="仿宋" w:cs="仿宋_GB2312" w:hint="eastAsia"/>
          <w:sz w:val="32"/>
          <w:szCs w:val="32"/>
        </w:rPr>
        <w:br/>
        <w:t xml:space="preserve">　　（一）因公出国（境）费支出</w:t>
      </w:r>
      <w:r>
        <w:rPr>
          <w:rFonts w:ascii="仿宋" w:eastAsia="仿宋" w:hAnsi="仿宋" w:cs="仿宋_GB2312" w:hint="eastAsia"/>
          <w:color w:val="333333"/>
          <w:sz w:val="32"/>
          <w:szCs w:val="32"/>
        </w:rPr>
        <w:t>0.00</w:t>
      </w:r>
      <w:r>
        <w:rPr>
          <w:rFonts w:ascii="仿宋" w:eastAsia="仿宋" w:hAnsi="仿宋" w:cs="仿宋_GB2312" w:hint="eastAsia"/>
          <w:sz w:val="32"/>
          <w:szCs w:val="32"/>
        </w:rPr>
        <w:t>万元，比年初预算的0万元下降0%。全年安排本单位组织的出国团组</w:t>
      </w:r>
      <w:r>
        <w:rPr>
          <w:rFonts w:ascii="仿宋" w:eastAsia="仿宋" w:hAnsi="仿宋" w:cs="仿宋_GB2312" w:hint="eastAsia"/>
          <w:color w:val="333333"/>
          <w:sz w:val="32"/>
          <w:szCs w:val="32"/>
        </w:rPr>
        <w:t>0</w:t>
      </w:r>
      <w:r>
        <w:rPr>
          <w:rFonts w:ascii="仿宋" w:eastAsia="仿宋" w:hAnsi="仿宋" w:cs="仿宋_GB2312" w:hint="eastAsia"/>
          <w:sz w:val="32"/>
          <w:szCs w:val="32"/>
        </w:rPr>
        <w:t>个，参加其他单位出国团组0个；全年因公出国（境）累计</w:t>
      </w:r>
      <w:r>
        <w:rPr>
          <w:rFonts w:ascii="仿宋" w:eastAsia="仿宋" w:hAnsi="仿宋" w:cs="仿宋_GB2312" w:hint="eastAsia"/>
          <w:color w:val="333333"/>
          <w:sz w:val="32"/>
          <w:szCs w:val="32"/>
        </w:rPr>
        <w:t>0</w:t>
      </w:r>
      <w:r>
        <w:rPr>
          <w:rFonts w:ascii="仿宋" w:eastAsia="仿宋" w:hAnsi="仿宋" w:cs="仿宋_GB2312" w:hint="eastAsia"/>
          <w:sz w:val="32"/>
          <w:szCs w:val="32"/>
        </w:rPr>
        <w:t>人次。主要是无因公出国费用支出。</w:t>
      </w:r>
    </w:p>
    <w:p w:rsidR="006F4F77" w:rsidRDefault="00732299">
      <w:pPr>
        <w:tabs>
          <w:tab w:val="left" w:pos="7513"/>
        </w:tabs>
        <w:adjustRightInd w:val="0"/>
        <w:spacing w:before="100" w:beforeAutospacing="1" w:after="100" w:afterAutospacing="1" w:line="600" w:lineRule="exact"/>
        <w:ind w:firstLine="645"/>
        <w:rPr>
          <w:rFonts w:ascii="仿宋" w:eastAsia="仿宋" w:hAnsi="仿宋" w:cs="仿宋_GB2312"/>
          <w:sz w:val="32"/>
          <w:szCs w:val="32"/>
        </w:rPr>
      </w:pPr>
      <w:r>
        <w:rPr>
          <w:rFonts w:ascii="仿宋" w:eastAsia="仿宋" w:hAnsi="仿宋" w:cs="仿宋_GB2312" w:hint="eastAsia"/>
          <w:sz w:val="32"/>
          <w:szCs w:val="32"/>
        </w:rPr>
        <w:lastRenderedPageBreak/>
        <w:t>（二）公务用车购置及运行费支出</w:t>
      </w:r>
      <w:r>
        <w:rPr>
          <w:rFonts w:ascii="仿宋" w:eastAsia="仿宋" w:hAnsi="仿宋" w:cs="仿宋_GB2312" w:hint="eastAsia"/>
          <w:color w:val="333333"/>
          <w:sz w:val="32"/>
          <w:szCs w:val="32"/>
        </w:rPr>
        <w:t>4.21</w:t>
      </w:r>
      <w:r>
        <w:rPr>
          <w:rFonts w:ascii="仿宋" w:eastAsia="仿宋" w:hAnsi="仿宋" w:cs="仿宋_GB2312" w:hint="eastAsia"/>
          <w:sz w:val="32"/>
          <w:szCs w:val="32"/>
        </w:rPr>
        <w:t>万元，比年初预算的10万元下降57.9%，主要是公车改革。</w:t>
      </w:r>
    </w:p>
    <w:p w:rsidR="006F4F77" w:rsidRDefault="00732299">
      <w:pPr>
        <w:tabs>
          <w:tab w:val="left" w:pos="7513"/>
        </w:tabs>
        <w:adjustRightInd w:val="0"/>
        <w:spacing w:before="100" w:beforeAutospacing="1" w:after="100" w:afterAutospacing="1" w:line="600" w:lineRule="exact"/>
        <w:ind w:firstLine="645"/>
        <w:rPr>
          <w:rFonts w:ascii="仿宋" w:eastAsia="仿宋" w:hAnsi="仿宋" w:cs="仿宋_GB2312"/>
          <w:sz w:val="32"/>
          <w:szCs w:val="32"/>
        </w:rPr>
      </w:pPr>
      <w:r>
        <w:rPr>
          <w:rFonts w:ascii="仿宋" w:eastAsia="仿宋" w:hAnsi="仿宋" w:cs="仿宋_GB2312" w:hint="eastAsia"/>
          <w:sz w:val="32"/>
          <w:szCs w:val="32"/>
        </w:rPr>
        <w:t>其中：公务用车购置费支出</w:t>
      </w:r>
      <w:r>
        <w:rPr>
          <w:rFonts w:ascii="仿宋" w:eastAsia="仿宋" w:hAnsi="仿宋" w:cs="仿宋_GB2312" w:hint="eastAsia"/>
          <w:color w:val="333333"/>
          <w:sz w:val="32"/>
          <w:szCs w:val="32"/>
        </w:rPr>
        <w:t>0.00</w:t>
      </w:r>
      <w:r>
        <w:rPr>
          <w:rFonts w:ascii="仿宋" w:eastAsia="仿宋" w:hAnsi="仿宋" w:cs="仿宋_GB2312" w:hint="eastAsia"/>
          <w:sz w:val="32"/>
          <w:szCs w:val="32"/>
        </w:rPr>
        <w:t>万元，比年初预算的0万元下降0%，2020年公务用车购置</w:t>
      </w:r>
      <w:r>
        <w:rPr>
          <w:rFonts w:ascii="仿宋" w:eastAsia="仿宋" w:hAnsi="仿宋" w:cs="仿宋_GB2312" w:hint="eastAsia"/>
          <w:color w:val="333333"/>
          <w:sz w:val="32"/>
          <w:szCs w:val="32"/>
        </w:rPr>
        <w:t>0</w:t>
      </w:r>
      <w:r>
        <w:rPr>
          <w:rFonts w:ascii="仿宋" w:eastAsia="仿宋" w:hAnsi="仿宋" w:cs="仿宋_GB2312" w:hint="eastAsia"/>
          <w:sz w:val="32"/>
          <w:szCs w:val="32"/>
        </w:rPr>
        <w:t>辆，主要是:无购置公车支出。</w:t>
      </w:r>
    </w:p>
    <w:p w:rsidR="006F4F77" w:rsidRDefault="00732299">
      <w:pPr>
        <w:tabs>
          <w:tab w:val="left" w:pos="7513"/>
        </w:tabs>
        <w:adjustRightInd w:val="0"/>
        <w:spacing w:before="100" w:beforeAutospacing="1" w:after="100" w:afterAutospacing="1" w:line="600" w:lineRule="exact"/>
        <w:ind w:firstLine="645"/>
        <w:rPr>
          <w:rFonts w:ascii="仿宋" w:eastAsia="仿宋" w:hAnsi="仿宋" w:cs="仿宋_GB2312"/>
          <w:sz w:val="32"/>
          <w:szCs w:val="32"/>
        </w:rPr>
      </w:pPr>
      <w:r>
        <w:rPr>
          <w:rFonts w:ascii="仿宋" w:eastAsia="仿宋" w:hAnsi="仿宋" w:cs="仿宋_GB2312" w:hint="eastAsia"/>
          <w:sz w:val="32"/>
          <w:szCs w:val="32"/>
        </w:rPr>
        <w:t>公务用车运行费支出</w:t>
      </w:r>
      <w:r>
        <w:rPr>
          <w:rFonts w:ascii="仿宋" w:eastAsia="仿宋" w:hAnsi="仿宋" w:cs="仿宋_GB2312" w:hint="eastAsia"/>
          <w:color w:val="333333"/>
          <w:sz w:val="32"/>
          <w:szCs w:val="32"/>
        </w:rPr>
        <w:t>4.21</w:t>
      </w:r>
      <w:r>
        <w:rPr>
          <w:rFonts w:ascii="仿宋" w:eastAsia="仿宋" w:hAnsi="仿宋" w:cs="仿宋_GB2312" w:hint="eastAsia"/>
          <w:sz w:val="32"/>
          <w:szCs w:val="32"/>
        </w:rPr>
        <w:t>万元，比年初预算的10万元下降57.9%，主要是公车改革。截至2020年12月31日，本单位公务用车保有量为</w:t>
      </w:r>
      <w:r>
        <w:rPr>
          <w:rFonts w:ascii="仿宋" w:eastAsia="仿宋" w:hAnsi="仿宋" w:cs="仿宋_GB2312" w:hint="eastAsia"/>
          <w:color w:val="333333"/>
          <w:sz w:val="32"/>
          <w:szCs w:val="32"/>
        </w:rPr>
        <w:t>1</w:t>
      </w:r>
      <w:r>
        <w:rPr>
          <w:rFonts w:ascii="仿宋" w:eastAsia="仿宋" w:hAnsi="仿宋" w:cs="仿宋_GB2312" w:hint="eastAsia"/>
          <w:sz w:val="32"/>
          <w:szCs w:val="32"/>
        </w:rPr>
        <w:t>辆。</w:t>
      </w:r>
    </w:p>
    <w:p w:rsidR="006F4F77" w:rsidRDefault="00732299">
      <w:pPr>
        <w:tabs>
          <w:tab w:val="left" w:pos="7513"/>
        </w:tabs>
        <w:adjustRightInd w:val="0"/>
        <w:spacing w:before="100" w:beforeAutospacing="1" w:after="100" w:afterAutospacing="1" w:line="600" w:lineRule="exact"/>
        <w:rPr>
          <w:rFonts w:ascii="仿宋" w:eastAsia="仿宋" w:hAnsi="仿宋" w:cs="仿宋_GB2312"/>
          <w:sz w:val="32"/>
          <w:szCs w:val="32"/>
        </w:rPr>
      </w:pPr>
      <w:r>
        <w:rPr>
          <w:rFonts w:ascii="仿宋" w:eastAsia="仿宋" w:hAnsi="仿宋" w:cs="仿宋_GB2312" w:hint="eastAsia"/>
          <w:sz w:val="32"/>
          <w:szCs w:val="32"/>
        </w:rPr>
        <w:t xml:space="preserve">　　（三）公务接待费支出</w:t>
      </w:r>
      <w:r>
        <w:rPr>
          <w:rFonts w:ascii="仿宋" w:eastAsia="仿宋" w:hAnsi="仿宋" w:cs="仿宋_GB2312" w:hint="eastAsia"/>
          <w:color w:val="333333"/>
          <w:sz w:val="32"/>
          <w:szCs w:val="32"/>
        </w:rPr>
        <w:t>0.51</w:t>
      </w:r>
      <w:r>
        <w:rPr>
          <w:rFonts w:ascii="仿宋" w:eastAsia="仿宋" w:hAnsi="仿宋" w:cs="仿宋_GB2312" w:hint="eastAsia"/>
          <w:sz w:val="32"/>
          <w:szCs w:val="32"/>
        </w:rPr>
        <w:t>万元，比年初预算的0.51万元下降0%。主要是 合理安排公务接待，在预算范围内严格控制支出，累计接待</w:t>
      </w:r>
      <w:r>
        <w:rPr>
          <w:rFonts w:ascii="仿宋" w:eastAsia="仿宋" w:hAnsi="仿宋" w:cs="仿宋_GB2312" w:hint="eastAsia"/>
          <w:color w:val="333333"/>
          <w:sz w:val="32"/>
          <w:szCs w:val="32"/>
        </w:rPr>
        <w:t>5</w:t>
      </w:r>
      <w:r>
        <w:rPr>
          <w:rFonts w:ascii="仿宋" w:eastAsia="仿宋" w:hAnsi="仿宋" w:cs="仿宋_GB2312" w:hint="eastAsia"/>
          <w:sz w:val="32"/>
          <w:szCs w:val="32"/>
        </w:rPr>
        <w:t>批次、</w:t>
      </w:r>
      <w:r>
        <w:rPr>
          <w:rFonts w:ascii="仿宋" w:eastAsia="仿宋" w:hAnsi="仿宋" w:cs="仿宋_GB2312" w:hint="eastAsia"/>
          <w:color w:val="333333"/>
          <w:sz w:val="32"/>
          <w:szCs w:val="32"/>
        </w:rPr>
        <w:t>30</w:t>
      </w:r>
      <w:r>
        <w:rPr>
          <w:rFonts w:ascii="仿宋" w:eastAsia="仿宋" w:hAnsi="仿宋" w:cs="仿宋_GB2312" w:hint="eastAsia"/>
          <w:sz w:val="32"/>
          <w:szCs w:val="32"/>
        </w:rPr>
        <w:t>人次。</w:t>
      </w:r>
    </w:p>
    <w:p w:rsidR="006F4F77" w:rsidRDefault="00732299">
      <w:pPr>
        <w:tabs>
          <w:tab w:val="left" w:pos="7513"/>
        </w:tabs>
        <w:adjustRightInd w:val="0"/>
        <w:spacing w:before="100" w:beforeAutospacing="1" w:after="100" w:afterAutospacing="1" w:line="600" w:lineRule="exact"/>
        <w:ind w:firstLineChars="200" w:firstLine="640"/>
        <w:rPr>
          <w:rFonts w:ascii="黑体" w:eastAsia="黑体" w:hAnsi="黑体"/>
          <w:sz w:val="32"/>
          <w:szCs w:val="32"/>
        </w:rPr>
      </w:pPr>
      <w:r>
        <w:rPr>
          <w:rFonts w:ascii="黑体" w:eastAsia="黑体" w:hAnsi="黑体" w:hint="eastAsia"/>
          <w:sz w:val="32"/>
          <w:szCs w:val="32"/>
        </w:rPr>
        <w:t>七、预算绩效情况说明</w:t>
      </w:r>
    </w:p>
    <w:p w:rsidR="006F4F77" w:rsidRDefault="00732299">
      <w:pPr>
        <w:spacing w:before="100" w:beforeAutospacing="1" w:after="100" w:afterAutospacing="1"/>
        <w:ind w:firstLineChars="200" w:firstLine="640"/>
        <w:rPr>
          <w:rFonts w:ascii="仿宋" w:eastAsia="仿宋" w:hAnsi="仿宋"/>
          <w:sz w:val="32"/>
          <w:szCs w:val="32"/>
        </w:rPr>
      </w:pPr>
      <w:r>
        <w:rPr>
          <w:rFonts w:ascii="仿宋" w:eastAsia="仿宋" w:hAnsi="仿宋" w:hint="eastAsia"/>
          <w:sz w:val="32"/>
          <w:szCs w:val="32"/>
        </w:rPr>
        <w:lastRenderedPageBreak/>
        <w:t>根据预算绩效管理要求，本部门组织对2020年度2个项目实施单位自评，分别是</w:t>
      </w:r>
      <w:r>
        <w:rPr>
          <w:rFonts w:ascii="仿宋" w:eastAsia="仿宋" w:hAnsi="仿宋" w:hint="eastAsia"/>
          <w:color w:val="000000"/>
          <w:sz w:val="32"/>
          <w:szCs w:val="32"/>
        </w:rPr>
        <w:t>全民乐购幸福龙岩项目、外贸出口扶持资金</w:t>
      </w:r>
      <w:r>
        <w:rPr>
          <w:rFonts w:ascii="仿宋" w:eastAsia="仿宋" w:hAnsi="仿宋" w:hint="eastAsia"/>
          <w:sz w:val="32"/>
          <w:szCs w:val="32"/>
        </w:rPr>
        <w:t>项目，涉及财政拨款资金共计1500万元。（《项目支出绩效自评表》详见附件一、二）</w:t>
      </w:r>
    </w:p>
    <w:p w:rsidR="006F4F77" w:rsidRDefault="00732299">
      <w:pPr>
        <w:spacing w:before="100" w:beforeAutospacing="1" w:after="100" w:afterAutospacing="1"/>
        <w:ind w:firstLineChars="200" w:firstLine="640"/>
        <w:rPr>
          <w:rFonts w:ascii="仿宋" w:eastAsia="仿宋" w:hAnsi="仿宋"/>
          <w:sz w:val="32"/>
          <w:szCs w:val="32"/>
        </w:rPr>
      </w:pPr>
      <w:r>
        <w:rPr>
          <w:rFonts w:ascii="仿宋" w:eastAsia="仿宋" w:hAnsi="仿宋" w:hint="eastAsia"/>
          <w:sz w:val="32"/>
          <w:szCs w:val="32"/>
        </w:rPr>
        <w:t>对2个项目实施部门评价，分别是</w:t>
      </w:r>
      <w:r>
        <w:rPr>
          <w:rFonts w:ascii="仿宋" w:eastAsia="仿宋" w:hAnsi="仿宋" w:hint="eastAsia"/>
          <w:color w:val="000000"/>
          <w:sz w:val="32"/>
          <w:szCs w:val="32"/>
        </w:rPr>
        <w:t>全民乐购幸福龙岩项目、外贸出口扶持资金</w:t>
      </w:r>
      <w:r>
        <w:rPr>
          <w:rFonts w:ascii="仿宋" w:eastAsia="仿宋" w:hAnsi="仿宋" w:hint="eastAsia"/>
          <w:sz w:val="32"/>
          <w:szCs w:val="32"/>
        </w:rPr>
        <w:t>项目，涉及财政拨款资金共计1500万元，评价结果等次为“优”“良”“中”“差”的项目分别是2个、0个、0个、0个。</w:t>
      </w:r>
    </w:p>
    <w:p w:rsidR="006F4F77" w:rsidRDefault="00732299">
      <w:pPr>
        <w:tabs>
          <w:tab w:val="left" w:pos="7513"/>
        </w:tabs>
        <w:adjustRightInd w:val="0"/>
        <w:spacing w:before="100" w:beforeAutospacing="1" w:after="100" w:afterAutospacing="1" w:line="600" w:lineRule="exact"/>
        <w:ind w:firstLineChars="200" w:firstLine="640"/>
        <w:rPr>
          <w:rFonts w:ascii="黑体" w:eastAsia="黑体" w:hAnsi="黑体"/>
          <w:sz w:val="32"/>
          <w:szCs w:val="32"/>
        </w:rPr>
      </w:pPr>
      <w:r>
        <w:rPr>
          <w:rFonts w:ascii="黑体" w:eastAsia="黑体" w:hAnsi="黑体" w:hint="eastAsia"/>
          <w:sz w:val="32"/>
          <w:szCs w:val="32"/>
        </w:rPr>
        <w:t>八、其他重要事项说明</w:t>
      </w:r>
    </w:p>
    <w:p w:rsidR="006F4F77" w:rsidRDefault="00732299">
      <w:pPr>
        <w:tabs>
          <w:tab w:val="left" w:pos="7513"/>
        </w:tabs>
        <w:adjustRightInd w:val="0"/>
        <w:spacing w:before="100" w:beforeAutospacing="1" w:after="100" w:afterAutospacing="1" w:line="600" w:lineRule="exact"/>
        <w:ind w:firstLineChars="200" w:firstLine="643"/>
        <w:rPr>
          <w:rFonts w:ascii="黑体" w:eastAsia="黑体" w:hAnsi="黑体" w:cs="仿宋_GB2312"/>
          <w:bCs/>
          <w:sz w:val="32"/>
          <w:szCs w:val="32"/>
        </w:rPr>
      </w:pPr>
      <w:r>
        <w:rPr>
          <w:rFonts w:ascii="楷体" w:eastAsia="楷体" w:hAnsi="楷体" w:hint="eastAsia"/>
          <w:b/>
          <w:sz w:val="32"/>
          <w:szCs w:val="32"/>
        </w:rPr>
        <w:t>（一）机关运行经费</w:t>
      </w:r>
    </w:p>
    <w:p w:rsidR="006F4F77" w:rsidRDefault="00732299">
      <w:pPr>
        <w:tabs>
          <w:tab w:val="left" w:pos="7513"/>
        </w:tabs>
        <w:adjustRightInd w:val="0"/>
        <w:spacing w:before="100" w:beforeAutospacing="1" w:after="100" w:afterAutospacing="1"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2020年度机关运行经费支出</w:t>
      </w:r>
      <w:r>
        <w:rPr>
          <w:rFonts w:ascii="仿宋" w:eastAsia="仿宋" w:hAnsi="仿宋" w:cs="仿宋_GB2312" w:hint="eastAsia"/>
          <w:color w:val="333333"/>
          <w:sz w:val="32"/>
          <w:szCs w:val="32"/>
        </w:rPr>
        <w:t>25.66</w:t>
      </w:r>
      <w:r>
        <w:rPr>
          <w:rFonts w:ascii="仿宋" w:eastAsia="仿宋" w:hAnsi="仿宋" w:cs="仿宋_GB2312" w:hint="eastAsia"/>
          <w:sz w:val="32"/>
          <w:szCs w:val="32"/>
        </w:rPr>
        <w:t>万元，比</w:t>
      </w:r>
      <w:r>
        <w:rPr>
          <w:rFonts w:ascii="仿宋" w:eastAsia="仿宋" w:hAnsi="仿宋" w:hint="eastAsia"/>
          <w:sz w:val="32"/>
          <w:szCs w:val="32"/>
        </w:rPr>
        <w:t>上年</w:t>
      </w:r>
      <w:r>
        <w:rPr>
          <w:rFonts w:ascii="仿宋" w:eastAsia="仿宋" w:hAnsi="仿宋" w:cs="仿宋_GB2312" w:hint="eastAsia"/>
          <w:sz w:val="32"/>
          <w:szCs w:val="32"/>
        </w:rPr>
        <w:t>决算数减少24.36%，主要是:精简机构，节约运行费用。</w:t>
      </w:r>
    </w:p>
    <w:p w:rsidR="006F4F77" w:rsidRDefault="00732299">
      <w:pPr>
        <w:adjustRightInd w:val="0"/>
        <w:spacing w:before="100" w:beforeAutospacing="1" w:after="100" w:afterAutospacing="1" w:line="600" w:lineRule="exact"/>
        <w:ind w:firstLineChars="200" w:firstLine="643"/>
        <w:rPr>
          <w:rFonts w:ascii="黑体" w:eastAsia="黑体" w:hAnsi="黑体" w:cs="仿宋_GB2312"/>
          <w:sz w:val="32"/>
          <w:szCs w:val="32"/>
        </w:rPr>
      </w:pPr>
      <w:r>
        <w:rPr>
          <w:rFonts w:ascii="楷体" w:eastAsia="楷体" w:hAnsi="楷体" w:hint="eastAsia"/>
          <w:b/>
          <w:sz w:val="32"/>
          <w:szCs w:val="32"/>
        </w:rPr>
        <w:t>（二）政府采购情况</w:t>
      </w:r>
    </w:p>
    <w:p w:rsidR="006F4F77" w:rsidRDefault="00732299">
      <w:pPr>
        <w:tabs>
          <w:tab w:val="left" w:pos="7513"/>
        </w:tabs>
        <w:adjustRightInd w:val="0"/>
        <w:spacing w:before="100" w:beforeAutospacing="1" w:after="100" w:afterAutospacing="1" w:line="600" w:lineRule="exact"/>
        <w:ind w:firstLineChars="200" w:firstLine="640"/>
        <w:rPr>
          <w:rFonts w:ascii="楷体" w:eastAsia="楷体" w:hAnsi="楷体"/>
          <w:sz w:val="32"/>
          <w:szCs w:val="32"/>
        </w:rPr>
      </w:pPr>
      <w:r>
        <w:rPr>
          <w:rFonts w:ascii="楷体" w:eastAsia="楷体" w:hAnsi="楷体" w:cs="仿宋_GB2312" w:hint="eastAsia"/>
          <w:sz w:val="32"/>
          <w:szCs w:val="32"/>
        </w:rPr>
        <w:lastRenderedPageBreak/>
        <w:t>本部门2020年度没有政府采购支出。</w:t>
      </w:r>
    </w:p>
    <w:p w:rsidR="006F4F77" w:rsidRDefault="00732299">
      <w:pPr>
        <w:tabs>
          <w:tab w:val="left" w:pos="7513"/>
        </w:tabs>
        <w:adjustRightInd w:val="0"/>
        <w:spacing w:before="100" w:beforeAutospacing="1" w:after="100" w:afterAutospacing="1" w:line="600" w:lineRule="exact"/>
        <w:ind w:firstLineChars="220" w:firstLine="707"/>
        <w:rPr>
          <w:rFonts w:ascii="黑体" w:eastAsia="黑体" w:hAnsi="黑体" w:cs="Times New Roman"/>
          <w:sz w:val="32"/>
          <w:szCs w:val="32"/>
        </w:rPr>
      </w:pPr>
      <w:r>
        <w:rPr>
          <w:rFonts w:ascii="楷体" w:eastAsia="楷体" w:hAnsi="楷体" w:hint="eastAsia"/>
          <w:b/>
          <w:sz w:val="32"/>
          <w:szCs w:val="32"/>
        </w:rPr>
        <w:t>（三）国有资产占用使用情况</w:t>
      </w:r>
    </w:p>
    <w:p w:rsidR="006F4F77" w:rsidRDefault="00732299">
      <w:pPr>
        <w:tabs>
          <w:tab w:val="left" w:pos="7513"/>
        </w:tabs>
        <w:adjustRightInd w:val="0"/>
        <w:spacing w:before="100" w:beforeAutospacing="1" w:after="100" w:afterAutospacing="1" w:line="600" w:lineRule="exact"/>
        <w:ind w:firstLineChars="220" w:firstLine="704"/>
        <w:rPr>
          <w:rFonts w:ascii="仿宋" w:eastAsia="仿宋" w:hAnsi="仿宋" w:cs="仿宋_GB2312"/>
          <w:sz w:val="32"/>
          <w:szCs w:val="32"/>
        </w:rPr>
      </w:pPr>
      <w:r>
        <w:rPr>
          <w:rFonts w:ascii="仿宋" w:eastAsia="仿宋" w:hAnsi="仿宋" w:cs="仿宋_GB2312" w:hint="eastAsia"/>
          <w:sz w:val="32"/>
          <w:szCs w:val="32"/>
        </w:rPr>
        <w:t>截至</w:t>
      </w:r>
      <w:r>
        <w:rPr>
          <w:rFonts w:ascii="仿宋" w:eastAsia="仿宋" w:hAnsi="仿宋" w:hint="eastAsia"/>
          <w:sz w:val="32"/>
          <w:szCs w:val="32"/>
        </w:rPr>
        <w:t>2020</w:t>
      </w:r>
      <w:r>
        <w:rPr>
          <w:rFonts w:ascii="仿宋" w:eastAsia="仿宋" w:hAnsi="仿宋" w:cs="仿宋_GB2312" w:hint="eastAsia"/>
          <w:sz w:val="32"/>
          <w:szCs w:val="32"/>
        </w:rPr>
        <w:t>年12月31日，本部门共有车辆</w:t>
      </w:r>
      <w:r>
        <w:rPr>
          <w:rFonts w:ascii="仿宋" w:eastAsia="仿宋" w:hAnsi="仿宋" w:cs="仿宋_GB2312" w:hint="eastAsia"/>
          <w:color w:val="333333"/>
          <w:sz w:val="32"/>
          <w:szCs w:val="32"/>
        </w:rPr>
        <w:t>1</w:t>
      </w:r>
      <w:r>
        <w:rPr>
          <w:rFonts w:ascii="仿宋" w:eastAsia="仿宋" w:hAnsi="仿宋" w:cs="仿宋_GB2312" w:hint="eastAsia"/>
          <w:sz w:val="32"/>
          <w:szCs w:val="32"/>
        </w:rPr>
        <w:t>辆，其中：副部（省）级以上领导用车</w:t>
      </w:r>
      <w:r>
        <w:rPr>
          <w:rFonts w:ascii="仿宋" w:eastAsia="仿宋" w:hAnsi="仿宋" w:cs="仿宋_GB2312" w:hint="eastAsia"/>
          <w:color w:val="333333"/>
          <w:sz w:val="32"/>
          <w:szCs w:val="32"/>
        </w:rPr>
        <w:t>0</w:t>
      </w:r>
      <w:r>
        <w:rPr>
          <w:rFonts w:ascii="仿宋" w:eastAsia="仿宋" w:hAnsi="仿宋" w:cs="仿宋_GB2312" w:hint="eastAsia"/>
          <w:sz w:val="32"/>
          <w:szCs w:val="32"/>
        </w:rPr>
        <w:t>辆、主要领导干部用车</w:t>
      </w:r>
      <w:r>
        <w:rPr>
          <w:rFonts w:ascii="仿宋" w:eastAsia="仿宋" w:hAnsi="仿宋" w:cs="仿宋_GB2312" w:hint="eastAsia"/>
          <w:color w:val="333333"/>
          <w:sz w:val="32"/>
          <w:szCs w:val="32"/>
        </w:rPr>
        <w:t>0</w:t>
      </w:r>
      <w:r>
        <w:rPr>
          <w:rFonts w:ascii="仿宋" w:eastAsia="仿宋" w:hAnsi="仿宋" w:cs="仿宋_GB2312" w:hint="eastAsia"/>
          <w:sz w:val="32"/>
          <w:szCs w:val="32"/>
        </w:rPr>
        <w:t>辆、机要通信用车</w:t>
      </w:r>
      <w:r>
        <w:rPr>
          <w:rFonts w:ascii="仿宋" w:eastAsia="仿宋" w:hAnsi="仿宋" w:cs="仿宋_GB2312" w:hint="eastAsia"/>
          <w:color w:val="333333"/>
          <w:sz w:val="32"/>
          <w:szCs w:val="32"/>
        </w:rPr>
        <w:t>0</w:t>
      </w:r>
      <w:r>
        <w:rPr>
          <w:rFonts w:ascii="仿宋" w:eastAsia="仿宋" w:hAnsi="仿宋" w:cs="仿宋_GB2312" w:hint="eastAsia"/>
          <w:sz w:val="32"/>
          <w:szCs w:val="32"/>
        </w:rPr>
        <w:t>辆、应急保障用车</w:t>
      </w:r>
      <w:r>
        <w:rPr>
          <w:rFonts w:ascii="仿宋" w:eastAsia="仿宋" w:hAnsi="仿宋" w:cs="仿宋_GB2312" w:hint="eastAsia"/>
          <w:color w:val="333333"/>
          <w:sz w:val="32"/>
          <w:szCs w:val="32"/>
        </w:rPr>
        <w:t>0</w:t>
      </w:r>
      <w:r>
        <w:rPr>
          <w:rFonts w:ascii="仿宋" w:eastAsia="仿宋" w:hAnsi="仿宋" w:cs="仿宋_GB2312" w:hint="eastAsia"/>
          <w:sz w:val="32"/>
          <w:szCs w:val="32"/>
        </w:rPr>
        <w:t>辆、执法执勤用车</w:t>
      </w:r>
      <w:r>
        <w:rPr>
          <w:rFonts w:ascii="仿宋" w:eastAsia="仿宋" w:hAnsi="仿宋" w:cs="仿宋_GB2312" w:hint="eastAsia"/>
          <w:color w:val="333333"/>
          <w:sz w:val="32"/>
          <w:szCs w:val="32"/>
        </w:rPr>
        <w:t>1</w:t>
      </w:r>
      <w:r>
        <w:rPr>
          <w:rFonts w:ascii="仿宋" w:eastAsia="仿宋" w:hAnsi="仿宋" w:cs="仿宋_GB2312" w:hint="eastAsia"/>
          <w:sz w:val="32"/>
          <w:szCs w:val="32"/>
        </w:rPr>
        <w:t>辆、特种专业技术用车</w:t>
      </w:r>
      <w:r>
        <w:rPr>
          <w:rFonts w:ascii="仿宋" w:eastAsia="仿宋" w:hAnsi="仿宋" w:cs="仿宋_GB2312" w:hint="eastAsia"/>
          <w:color w:val="333333"/>
          <w:sz w:val="32"/>
          <w:szCs w:val="32"/>
        </w:rPr>
        <w:t>0</w:t>
      </w:r>
      <w:r>
        <w:rPr>
          <w:rFonts w:ascii="仿宋" w:eastAsia="仿宋" w:hAnsi="仿宋" w:cs="仿宋_GB2312" w:hint="eastAsia"/>
          <w:sz w:val="32"/>
          <w:szCs w:val="32"/>
        </w:rPr>
        <w:t>辆、离退休干部用车</w:t>
      </w:r>
      <w:r>
        <w:rPr>
          <w:rFonts w:ascii="仿宋" w:eastAsia="仿宋" w:hAnsi="仿宋" w:cs="仿宋_GB2312" w:hint="eastAsia"/>
          <w:color w:val="333333"/>
          <w:sz w:val="32"/>
          <w:szCs w:val="32"/>
        </w:rPr>
        <w:t>0</w:t>
      </w:r>
      <w:r>
        <w:rPr>
          <w:rFonts w:ascii="仿宋" w:eastAsia="仿宋" w:hAnsi="仿宋" w:cs="仿宋_GB2312" w:hint="eastAsia"/>
          <w:sz w:val="32"/>
          <w:szCs w:val="32"/>
        </w:rPr>
        <w:t>辆、其他用车</w:t>
      </w:r>
      <w:r>
        <w:rPr>
          <w:rFonts w:ascii="仿宋" w:eastAsia="仿宋" w:hAnsi="仿宋" w:cs="仿宋_GB2312" w:hint="eastAsia"/>
          <w:color w:val="333333"/>
          <w:sz w:val="32"/>
          <w:szCs w:val="32"/>
        </w:rPr>
        <w:t>0</w:t>
      </w:r>
      <w:r>
        <w:rPr>
          <w:rFonts w:ascii="仿宋" w:eastAsia="仿宋" w:hAnsi="仿宋" w:cs="仿宋_GB2312" w:hint="eastAsia"/>
          <w:sz w:val="32"/>
          <w:szCs w:val="32"/>
        </w:rPr>
        <w:t>辆；单价50万元（含）以上通用设备</w:t>
      </w:r>
      <w:r>
        <w:rPr>
          <w:rFonts w:ascii="仿宋" w:eastAsia="仿宋" w:hAnsi="仿宋" w:cs="仿宋_GB2312" w:hint="eastAsia"/>
          <w:color w:val="333333"/>
          <w:sz w:val="32"/>
          <w:szCs w:val="32"/>
        </w:rPr>
        <w:t>0</w:t>
      </w:r>
      <w:r>
        <w:rPr>
          <w:rFonts w:ascii="仿宋" w:eastAsia="仿宋" w:hAnsi="仿宋" w:cs="仿宋_GB2312" w:hint="eastAsia"/>
          <w:sz w:val="32"/>
          <w:szCs w:val="32"/>
        </w:rPr>
        <w:t>台（套），单价100万元（含）以上专用设备</w:t>
      </w:r>
      <w:r>
        <w:rPr>
          <w:rFonts w:ascii="仿宋" w:eastAsia="仿宋" w:hAnsi="仿宋" w:cs="仿宋_GB2312" w:hint="eastAsia"/>
          <w:color w:val="333333"/>
          <w:sz w:val="32"/>
          <w:szCs w:val="32"/>
        </w:rPr>
        <w:t>0</w:t>
      </w:r>
      <w:r>
        <w:rPr>
          <w:rFonts w:ascii="仿宋" w:eastAsia="仿宋" w:hAnsi="仿宋" w:cs="仿宋_GB2312" w:hint="eastAsia"/>
          <w:sz w:val="32"/>
          <w:szCs w:val="32"/>
        </w:rPr>
        <w:t>台（套）。</w:t>
      </w:r>
    </w:p>
    <w:p w:rsidR="006F4F77" w:rsidRDefault="006F4F77">
      <w:pPr>
        <w:adjustRightInd w:val="0"/>
        <w:spacing w:before="100" w:beforeAutospacing="1" w:after="100" w:afterAutospacing="1" w:line="600" w:lineRule="exact"/>
        <w:ind w:firstLineChars="200" w:firstLine="640"/>
        <w:rPr>
          <w:rFonts w:ascii="仿宋" w:eastAsia="仿宋" w:hAnsi="仿宋" w:cs="仿宋_GB2312"/>
          <w:sz w:val="32"/>
          <w:szCs w:val="32"/>
        </w:rPr>
      </w:pPr>
    </w:p>
    <w:p w:rsidR="006F4F77" w:rsidRDefault="00732299">
      <w:pPr>
        <w:adjustRightInd w:val="0"/>
        <w:spacing w:before="100" w:beforeAutospacing="1" w:after="100" w:afterAutospacing="1" w:line="600" w:lineRule="exact"/>
        <w:ind w:firstLineChars="200" w:firstLine="720"/>
        <w:jc w:val="center"/>
        <w:rPr>
          <w:rFonts w:ascii="仿宋" w:eastAsia="仿宋" w:hAnsi="仿宋"/>
          <w:b/>
          <w:sz w:val="32"/>
          <w:szCs w:val="32"/>
        </w:rPr>
      </w:pPr>
      <w:r>
        <w:rPr>
          <w:rFonts w:ascii="黑体" w:eastAsia="黑体" w:hAnsi="黑体" w:hint="eastAsia"/>
          <w:sz w:val="36"/>
          <w:szCs w:val="36"/>
        </w:rPr>
        <w:t>第四部分 名词解释</w:t>
      </w:r>
    </w:p>
    <w:p w:rsidR="006F4F77" w:rsidRDefault="006F4F77">
      <w:pPr>
        <w:adjustRightInd w:val="0"/>
        <w:spacing w:before="100" w:beforeAutospacing="1" w:after="100" w:afterAutospacing="1" w:line="600" w:lineRule="exact"/>
        <w:ind w:firstLineChars="200" w:firstLine="640"/>
        <w:rPr>
          <w:rFonts w:ascii="仿宋" w:eastAsia="仿宋" w:hAnsi="仿宋" w:cs="仿宋_GB2312"/>
          <w:sz w:val="32"/>
          <w:szCs w:val="32"/>
        </w:rPr>
      </w:pPr>
    </w:p>
    <w:p w:rsidR="006F4F77" w:rsidRDefault="00732299">
      <w:pPr>
        <w:spacing w:before="100" w:beforeAutospacing="1" w:after="100" w:afterAutospacing="1" w:line="600" w:lineRule="exact"/>
        <w:ind w:firstLineChars="221" w:firstLine="710"/>
        <w:rPr>
          <w:rFonts w:ascii="仿宋" w:eastAsia="仿宋" w:hAnsi="仿宋" w:cs="仿宋"/>
          <w:color w:val="000000"/>
          <w:sz w:val="32"/>
          <w:szCs w:val="32"/>
        </w:rPr>
      </w:pPr>
      <w:r>
        <w:rPr>
          <w:rFonts w:ascii="仿宋" w:eastAsia="仿宋" w:hAnsi="仿宋" w:cs="仿宋" w:hint="eastAsia"/>
          <w:b/>
          <w:color w:val="000000"/>
          <w:sz w:val="32"/>
          <w:szCs w:val="32"/>
        </w:rPr>
        <w:t>一、一般公共预算财政拨款收入：</w:t>
      </w:r>
      <w:r>
        <w:rPr>
          <w:rFonts w:ascii="仿宋" w:eastAsia="仿宋" w:hAnsi="仿宋" w:cs="仿宋" w:hint="eastAsia"/>
          <w:color w:val="000000"/>
          <w:sz w:val="32"/>
          <w:szCs w:val="32"/>
        </w:rPr>
        <w:t xml:space="preserve">指区级财政当年拨付的资金。 </w:t>
      </w:r>
    </w:p>
    <w:p w:rsidR="006F4F77" w:rsidRDefault="00732299">
      <w:pPr>
        <w:spacing w:before="100" w:beforeAutospacing="1" w:after="100" w:afterAutospacing="1" w:line="600" w:lineRule="exact"/>
        <w:ind w:firstLineChars="221" w:firstLine="710"/>
        <w:rPr>
          <w:rFonts w:ascii="仿宋" w:eastAsia="仿宋" w:hAnsi="仿宋" w:cs="仿宋"/>
          <w:color w:val="000000"/>
          <w:sz w:val="32"/>
          <w:szCs w:val="32"/>
        </w:rPr>
      </w:pPr>
      <w:r>
        <w:rPr>
          <w:rFonts w:ascii="仿宋" w:eastAsia="仿宋" w:hAnsi="仿宋" w:cs="仿宋" w:hint="eastAsia"/>
          <w:b/>
          <w:color w:val="000000"/>
          <w:sz w:val="32"/>
          <w:szCs w:val="32"/>
        </w:rPr>
        <w:lastRenderedPageBreak/>
        <w:t>二、事业收入：</w:t>
      </w:r>
      <w:r>
        <w:rPr>
          <w:rFonts w:ascii="仿宋" w:eastAsia="仿宋" w:hAnsi="仿宋" w:cs="仿宋" w:hint="eastAsia"/>
          <w:color w:val="000000"/>
          <w:sz w:val="32"/>
          <w:szCs w:val="32"/>
        </w:rPr>
        <w:t>指事业单位开展专业业务活动及辅助活动所取得的收入。</w:t>
      </w:r>
    </w:p>
    <w:p w:rsidR="006F4F77" w:rsidRDefault="00732299">
      <w:pPr>
        <w:spacing w:before="100" w:beforeAutospacing="1" w:after="100" w:afterAutospacing="1" w:line="600" w:lineRule="exact"/>
        <w:ind w:firstLineChars="221" w:firstLine="710"/>
        <w:rPr>
          <w:rFonts w:ascii="仿宋" w:eastAsia="仿宋" w:hAnsi="仿宋" w:cs="仿宋"/>
          <w:color w:val="000000"/>
          <w:sz w:val="32"/>
          <w:szCs w:val="32"/>
        </w:rPr>
      </w:pPr>
      <w:r>
        <w:rPr>
          <w:rFonts w:ascii="仿宋" w:eastAsia="仿宋" w:hAnsi="仿宋" w:cs="仿宋" w:hint="eastAsia"/>
          <w:b/>
          <w:color w:val="000000"/>
          <w:sz w:val="32"/>
          <w:szCs w:val="32"/>
        </w:rPr>
        <w:t>三、经营收入：</w:t>
      </w:r>
      <w:r>
        <w:rPr>
          <w:rFonts w:ascii="仿宋" w:eastAsia="仿宋" w:hAnsi="仿宋" w:cs="仿宋" w:hint="eastAsia"/>
          <w:color w:val="000000"/>
          <w:sz w:val="32"/>
          <w:szCs w:val="32"/>
        </w:rPr>
        <w:t xml:space="preserve">指事业单位在专业业务活动及其辅助活动之外开展非独立核算经营活动取得的收入。 </w:t>
      </w:r>
    </w:p>
    <w:p w:rsidR="006F4F77" w:rsidRDefault="00732299">
      <w:pPr>
        <w:spacing w:before="100" w:beforeAutospacing="1" w:after="100" w:afterAutospacing="1" w:line="600" w:lineRule="exact"/>
        <w:ind w:firstLineChars="221" w:firstLine="710"/>
        <w:rPr>
          <w:rFonts w:ascii="仿宋" w:eastAsia="仿宋" w:hAnsi="仿宋" w:cs="仿宋"/>
          <w:color w:val="000000"/>
          <w:sz w:val="32"/>
          <w:szCs w:val="32"/>
        </w:rPr>
      </w:pPr>
      <w:r>
        <w:rPr>
          <w:rFonts w:ascii="仿宋" w:eastAsia="仿宋" w:hAnsi="仿宋" w:cs="仿宋" w:hint="eastAsia"/>
          <w:b/>
          <w:color w:val="000000"/>
          <w:sz w:val="32"/>
          <w:szCs w:val="32"/>
        </w:rPr>
        <w:t>四、其他收入：</w:t>
      </w:r>
      <w:r>
        <w:rPr>
          <w:rFonts w:ascii="仿宋" w:eastAsia="仿宋" w:hAnsi="仿宋" w:cs="仿宋" w:hint="eastAsia"/>
          <w:color w:val="000000"/>
          <w:sz w:val="32"/>
          <w:szCs w:val="32"/>
        </w:rPr>
        <w:t xml:space="preserve">指除上述“财政拨款收入”、“事业收入”、“经营收入”等以外的收入。主要是事业单位固定资产出租收入、存款利息收入等。 </w:t>
      </w:r>
    </w:p>
    <w:p w:rsidR="006F4F77" w:rsidRDefault="00732299">
      <w:pPr>
        <w:spacing w:before="100" w:beforeAutospacing="1" w:after="100" w:afterAutospacing="1" w:line="600" w:lineRule="exact"/>
        <w:ind w:firstLineChars="221" w:firstLine="710"/>
        <w:rPr>
          <w:rFonts w:ascii="仿宋" w:eastAsia="仿宋" w:hAnsi="仿宋" w:cs="仿宋"/>
          <w:color w:val="000000"/>
          <w:sz w:val="32"/>
          <w:szCs w:val="32"/>
        </w:rPr>
      </w:pPr>
      <w:r>
        <w:rPr>
          <w:rFonts w:ascii="仿宋" w:eastAsia="仿宋" w:hAnsi="仿宋" w:cs="仿宋" w:hint="eastAsia"/>
          <w:b/>
          <w:color w:val="000000"/>
          <w:sz w:val="32"/>
          <w:szCs w:val="32"/>
        </w:rPr>
        <w:t>五、使用非财政拨款结余：</w:t>
      </w:r>
      <w:r>
        <w:rPr>
          <w:rFonts w:ascii="仿宋" w:eastAsia="仿宋" w:hAnsi="仿宋" w:cs="仿宋" w:hint="eastAsia"/>
          <w:color w:val="000000"/>
          <w:sz w:val="32"/>
          <w:szCs w:val="32"/>
        </w:rPr>
        <w:t xml:space="preserve">指事业单位使用以前年度积累的非财政拨款结余弥补当年收支差额的金额。 </w:t>
      </w:r>
    </w:p>
    <w:p w:rsidR="006F4F77" w:rsidRDefault="00732299">
      <w:pPr>
        <w:spacing w:before="100" w:beforeAutospacing="1" w:after="100" w:afterAutospacing="1" w:line="600" w:lineRule="exact"/>
        <w:ind w:firstLineChars="221" w:firstLine="710"/>
        <w:rPr>
          <w:rFonts w:ascii="仿宋" w:eastAsia="仿宋" w:hAnsi="仿宋" w:cs="仿宋"/>
          <w:color w:val="000000"/>
          <w:sz w:val="32"/>
          <w:szCs w:val="32"/>
        </w:rPr>
      </w:pPr>
      <w:r>
        <w:rPr>
          <w:rFonts w:ascii="仿宋" w:eastAsia="仿宋" w:hAnsi="仿宋" w:cs="仿宋" w:hint="eastAsia"/>
          <w:b/>
          <w:color w:val="000000"/>
          <w:sz w:val="32"/>
          <w:szCs w:val="32"/>
        </w:rPr>
        <w:t>六、年初结转和结余：</w:t>
      </w:r>
      <w:r>
        <w:rPr>
          <w:rFonts w:ascii="仿宋" w:eastAsia="仿宋" w:hAnsi="仿宋" w:cs="仿宋" w:hint="eastAsia"/>
          <w:color w:val="000000"/>
          <w:sz w:val="32"/>
          <w:szCs w:val="32"/>
        </w:rPr>
        <w:t>指单位以前年度尚未完成、结转到本年仍按原规定用途继续使用的资金，或项目已完成等产生的结余资金。</w:t>
      </w:r>
    </w:p>
    <w:p w:rsidR="006F4F77" w:rsidRDefault="00732299">
      <w:pPr>
        <w:pStyle w:val="default"/>
        <w:spacing w:line="600" w:lineRule="exact"/>
        <w:ind w:firstLine="640"/>
        <w:rPr>
          <w:rFonts w:ascii="仿宋" w:eastAsia="仿宋" w:hAnsi="仿宋" w:cs="仿宋"/>
          <w:sz w:val="32"/>
          <w:szCs w:val="32"/>
        </w:rPr>
      </w:pPr>
      <w:r>
        <w:rPr>
          <w:rFonts w:ascii="仿宋" w:eastAsia="仿宋" w:hAnsi="仿宋" w:cs="仿宋" w:hint="eastAsia"/>
          <w:b/>
          <w:sz w:val="32"/>
          <w:szCs w:val="32"/>
        </w:rPr>
        <w:t>七、结余分配：</w:t>
      </w:r>
      <w:r>
        <w:rPr>
          <w:rFonts w:ascii="仿宋" w:eastAsia="仿宋" w:hAnsi="仿宋" w:cs="仿宋" w:hint="eastAsia"/>
          <w:sz w:val="32"/>
          <w:szCs w:val="32"/>
        </w:rPr>
        <w:t xml:space="preserve">指事业单位按照会计制度规定缴纳的所得税、提取的专用结余以及转入非财政拨款结余的金额等。 </w:t>
      </w:r>
    </w:p>
    <w:p w:rsidR="006F4F77" w:rsidRDefault="00732299">
      <w:pPr>
        <w:pStyle w:val="default"/>
        <w:spacing w:line="600" w:lineRule="exact"/>
        <w:ind w:firstLine="640"/>
        <w:rPr>
          <w:rFonts w:ascii="仿宋" w:eastAsia="仿宋" w:hAnsi="仿宋" w:cs="仿宋"/>
          <w:sz w:val="32"/>
          <w:szCs w:val="32"/>
        </w:rPr>
      </w:pPr>
      <w:r>
        <w:rPr>
          <w:rFonts w:ascii="仿宋" w:eastAsia="仿宋" w:hAnsi="仿宋" w:cs="仿宋" w:hint="eastAsia"/>
          <w:b/>
          <w:sz w:val="32"/>
          <w:szCs w:val="32"/>
        </w:rPr>
        <w:lastRenderedPageBreak/>
        <w:t>八、年末结转和结余：</w:t>
      </w:r>
      <w:r>
        <w:rPr>
          <w:rFonts w:ascii="仿宋" w:eastAsia="仿宋" w:hAnsi="仿宋" w:cs="仿宋" w:hint="eastAsia"/>
          <w:sz w:val="32"/>
          <w:szCs w:val="32"/>
        </w:rPr>
        <w:t xml:space="preserve">指单位按有关规定结转到下年或以后年度继续使用的资金，或项目已完成等产生的结余资金。 </w:t>
      </w:r>
    </w:p>
    <w:p w:rsidR="006F4F77" w:rsidRDefault="00732299">
      <w:pPr>
        <w:pStyle w:val="default"/>
        <w:spacing w:line="600" w:lineRule="exact"/>
        <w:ind w:firstLine="640"/>
        <w:rPr>
          <w:rFonts w:ascii="仿宋" w:eastAsia="仿宋" w:hAnsi="仿宋" w:cs="仿宋"/>
          <w:sz w:val="32"/>
          <w:szCs w:val="32"/>
        </w:rPr>
      </w:pPr>
      <w:r>
        <w:rPr>
          <w:rFonts w:ascii="仿宋" w:eastAsia="仿宋" w:hAnsi="仿宋" w:cs="仿宋" w:hint="eastAsia"/>
          <w:b/>
          <w:sz w:val="32"/>
          <w:szCs w:val="32"/>
        </w:rPr>
        <w:t>九、基本支出：</w:t>
      </w:r>
      <w:r>
        <w:rPr>
          <w:rFonts w:ascii="仿宋" w:eastAsia="仿宋" w:hAnsi="仿宋" w:cs="仿宋" w:hint="eastAsia"/>
          <w:sz w:val="32"/>
          <w:szCs w:val="32"/>
        </w:rPr>
        <w:t xml:space="preserve">指为保障机构正常运转、完成日常工作任务而发生的人员支出和公用支出。 </w:t>
      </w:r>
    </w:p>
    <w:p w:rsidR="006F4F77" w:rsidRDefault="00732299">
      <w:pPr>
        <w:pStyle w:val="default"/>
        <w:spacing w:line="600" w:lineRule="exact"/>
        <w:ind w:firstLine="640"/>
        <w:rPr>
          <w:rFonts w:ascii="仿宋" w:eastAsia="仿宋" w:hAnsi="仿宋" w:cs="仿宋"/>
          <w:sz w:val="32"/>
          <w:szCs w:val="32"/>
        </w:rPr>
      </w:pPr>
      <w:r>
        <w:rPr>
          <w:rFonts w:ascii="仿宋" w:eastAsia="仿宋" w:hAnsi="仿宋" w:cs="仿宋" w:hint="eastAsia"/>
          <w:b/>
          <w:sz w:val="32"/>
          <w:szCs w:val="32"/>
        </w:rPr>
        <w:t>十、项目支出：</w:t>
      </w:r>
      <w:r>
        <w:rPr>
          <w:rFonts w:ascii="仿宋" w:eastAsia="仿宋" w:hAnsi="仿宋" w:cs="仿宋" w:hint="eastAsia"/>
          <w:sz w:val="32"/>
          <w:szCs w:val="32"/>
        </w:rPr>
        <w:t xml:space="preserve">指在基本支出之外为完成特定行政任务和事业发展目标所发生的支出。 </w:t>
      </w:r>
    </w:p>
    <w:p w:rsidR="006F4F77" w:rsidRDefault="00732299">
      <w:pPr>
        <w:pStyle w:val="default"/>
        <w:spacing w:line="600" w:lineRule="exact"/>
        <w:ind w:firstLine="640"/>
        <w:rPr>
          <w:rFonts w:ascii="仿宋" w:eastAsia="仿宋" w:hAnsi="仿宋" w:cs="仿宋"/>
          <w:sz w:val="32"/>
          <w:szCs w:val="32"/>
        </w:rPr>
      </w:pPr>
      <w:r>
        <w:rPr>
          <w:rFonts w:ascii="仿宋" w:eastAsia="仿宋" w:hAnsi="仿宋" w:cs="仿宋" w:hint="eastAsia"/>
          <w:b/>
          <w:sz w:val="32"/>
          <w:szCs w:val="32"/>
        </w:rPr>
        <w:t>十一、经营支出：</w:t>
      </w:r>
      <w:r>
        <w:rPr>
          <w:rFonts w:ascii="仿宋" w:eastAsia="仿宋" w:hAnsi="仿宋" w:cs="仿宋" w:hint="eastAsia"/>
          <w:sz w:val="32"/>
          <w:szCs w:val="32"/>
        </w:rPr>
        <w:t xml:space="preserve">指事业单位在专业业务活动及其辅助活动之外开展非独立核算经营活动发生的支出。 </w:t>
      </w:r>
    </w:p>
    <w:p w:rsidR="006F4F77" w:rsidRDefault="00732299">
      <w:pPr>
        <w:pStyle w:val="default"/>
        <w:spacing w:line="600" w:lineRule="exact"/>
        <w:ind w:firstLine="640"/>
        <w:rPr>
          <w:rFonts w:ascii="仿宋" w:eastAsia="仿宋" w:hAnsi="仿宋" w:cs="仿宋"/>
          <w:sz w:val="32"/>
          <w:szCs w:val="32"/>
        </w:rPr>
      </w:pPr>
      <w:r>
        <w:rPr>
          <w:rFonts w:ascii="仿宋" w:eastAsia="仿宋" w:hAnsi="仿宋" w:cs="仿宋" w:hint="eastAsia"/>
          <w:b/>
          <w:sz w:val="32"/>
          <w:szCs w:val="32"/>
        </w:rPr>
        <w:t>十二、“三公”经费：</w:t>
      </w:r>
      <w:r>
        <w:rPr>
          <w:rFonts w:ascii="仿宋" w:eastAsia="仿宋" w:hAnsi="仿宋" w:cs="仿宋" w:hint="eastAsia"/>
          <w:sz w:val="32"/>
          <w:szCs w:val="32"/>
        </w:rPr>
        <w:t>纳入区级财政预决算管理的“三公”经费，是指区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w:t>
      </w:r>
      <w:r>
        <w:rPr>
          <w:rFonts w:ascii="仿宋" w:eastAsia="仿宋" w:hAnsi="仿宋" w:cs="仿宋" w:hint="eastAsia"/>
          <w:sz w:val="32"/>
          <w:szCs w:val="32"/>
        </w:rPr>
        <w:lastRenderedPageBreak/>
        <w:t xml:space="preserve">过路过桥费、保险费、安全奖励费用等支出；公务接待费反映单位按规定开支的各类公务接待（含外宾接待）支出。 </w:t>
      </w:r>
    </w:p>
    <w:p w:rsidR="006F4F77" w:rsidRDefault="00732299">
      <w:pPr>
        <w:spacing w:before="100" w:beforeAutospacing="1" w:after="100" w:afterAutospacing="1"/>
        <w:ind w:firstLineChars="200" w:firstLine="643"/>
        <w:rPr>
          <w:rFonts w:ascii="仿宋" w:eastAsia="仿宋" w:hAnsi="仿宋"/>
          <w:sz w:val="32"/>
          <w:szCs w:val="32"/>
        </w:rPr>
      </w:pPr>
      <w:r>
        <w:rPr>
          <w:rFonts w:ascii="仿宋" w:eastAsia="仿宋" w:hAnsi="仿宋" w:cs="仿宋" w:hint="eastAsia"/>
          <w:b/>
          <w:color w:val="000000"/>
          <w:sz w:val="32"/>
          <w:szCs w:val="32"/>
        </w:rPr>
        <w:t>十三、机关运行经费：</w:t>
      </w:r>
      <w:r>
        <w:rPr>
          <w:rFonts w:ascii="仿宋" w:eastAsia="仿宋" w:hAnsi="仿宋" w:cs="仿宋" w:hint="eastAsia"/>
          <w:color w:val="000000"/>
          <w:sz w:val="32"/>
          <w:szCs w:val="32"/>
        </w:rPr>
        <w:t>为保障行政单位（含参照公务员法管理的事业单位）运行用于购买货物和服务的各项资金，包括办公及印刷费、邮电费、差旅费、会议</w:t>
      </w:r>
      <w:r>
        <w:rPr>
          <w:rFonts w:ascii="仿宋" w:eastAsia="仿宋" w:hAnsi="仿宋" w:hint="eastAsia"/>
          <w:sz w:val="32"/>
          <w:szCs w:val="32"/>
        </w:rPr>
        <w:t>费、福利费、日常维修费、专用材料及一般设备购置费、办公用房水电费、办公用房取暖费、办公用房物业管理费、公务用车运行维护费以及其他费用。</w:t>
      </w:r>
    </w:p>
    <w:p w:rsidR="006F4F77" w:rsidRDefault="006F4F77">
      <w:pPr>
        <w:spacing w:before="100" w:beforeAutospacing="1" w:after="100" w:afterAutospacing="1"/>
        <w:ind w:firstLineChars="200" w:firstLine="640"/>
        <w:rPr>
          <w:rFonts w:ascii="仿宋" w:eastAsia="仿宋" w:hAnsi="仿宋"/>
          <w:sz w:val="32"/>
          <w:szCs w:val="32"/>
        </w:rPr>
      </w:pPr>
    </w:p>
    <w:p w:rsidR="000F3E05" w:rsidRDefault="000F3E05">
      <w:pPr>
        <w:adjustRightInd w:val="0"/>
        <w:spacing w:before="100" w:beforeAutospacing="1" w:after="100" w:afterAutospacing="1" w:line="600" w:lineRule="exact"/>
        <w:ind w:firstLineChars="200" w:firstLine="720"/>
        <w:jc w:val="center"/>
        <w:rPr>
          <w:rFonts w:ascii="黑体" w:eastAsia="黑体" w:hAnsi="黑体"/>
          <w:sz w:val="36"/>
          <w:szCs w:val="36"/>
        </w:rPr>
      </w:pPr>
    </w:p>
    <w:p w:rsidR="000F3E05" w:rsidRDefault="000F3E05">
      <w:pPr>
        <w:adjustRightInd w:val="0"/>
        <w:spacing w:before="100" w:beforeAutospacing="1" w:after="100" w:afterAutospacing="1" w:line="600" w:lineRule="exact"/>
        <w:ind w:firstLineChars="200" w:firstLine="720"/>
        <w:jc w:val="center"/>
        <w:rPr>
          <w:rFonts w:ascii="黑体" w:eastAsia="黑体" w:hAnsi="黑体"/>
          <w:sz w:val="36"/>
          <w:szCs w:val="36"/>
        </w:rPr>
      </w:pPr>
    </w:p>
    <w:p w:rsidR="000F3E05" w:rsidRDefault="000F3E05">
      <w:pPr>
        <w:adjustRightInd w:val="0"/>
        <w:spacing w:before="100" w:beforeAutospacing="1" w:after="100" w:afterAutospacing="1" w:line="600" w:lineRule="exact"/>
        <w:ind w:firstLineChars="200" w:firstLine="720"/>
        <w:jc w:val="center"/>
        <w:rPr>
          <w:rFonts w:ascii="黑体" w:eastAsia="黑体" w:hAnsi="黑体"/>
          <w:sz w:val="36"/>
          <w:szCs w:val="36"/>
        </w:rPr>
      </w:pPr>
    </w:p>
    <w:p w:rsidR="000F3E05" w:rsidRDefault="000F3E05">
      <w:pPr>
        <w:adjustRightInd w:val="0"/>
        <w:spacing w:before="100" w:beforeAutospacing="1" w:after="100" w:afterAutospacing="1" w:line="600" w:lineRule="exact"/>
        <w:ind w:firstLineChars="200" w:firstLine="720"/>
        <w:jc w:val="center"/>
        <w:rPr>
          <w:rFonts w:ascii="黑体" w:eastAsia="黑体" w:hAnsi="黑体"/>
          <w:sz w:val="36"/>
          <w:szCs w:val="36"/>
        </w:rPr>
      </w:pPr>
    </w:p>
    <w:p w:rsidR="000F3E05" w:rsidRDefault="000F3E05">
      <w:pPr>
        <w:adjustRightInd w:val="0"/>
        <w:spacing w:before="100" w:beforeAutospacing="1" w:after="100" w:afterAutospacing="1" w:line="600" w:lineRule="exact"/>
        <w:ind w:firstLineChars="200" w:firstLine="720"/>
        <w:jc w:val="center"/>
        <w:rPr>
          <w:rFonts w:ascii="黑体" w:eastAsia="黑体" w:hAnsi="黑体"/>
          <w:sz w:val="36"/>
          <w:szCs w:val="36"/>
        </w:rPr>
      </w:pPr>
    </w:p>
    <w:p w:rsidR="000F3E05" w:rsidRDefault="000F3E05">
      <w:pPr>
        <w:adjustRightInd w:val="0"/>
        <w:spacing w:before="100" w:beforeAutospacing="1" w:after="100" w:afterAutospacing="1" w:line="600" w:lineRule="exact"/>
        <w:ind w:firstLineChars="200" w:firstLine="720"/>
        <w:jc w:val="center"/>
        <w:rPr>
          <w:rFonts w:ascii="黑体" w:eastAsia="黑体" w:hAnsi="黑体"/>
          <w:sz w:val="36"/>
          <w:szCs w:val="36"/>
        </w:rPr>
      </w:pPr>
    </w:p>
    <w:p w:rsidR="000F3E05" w:rsidRDefault="000F3E05">
      <w:pPr>
        <w:adjustRightInd w:val="0"/>
        <w:spacing w:before="100" w:beforeAutospacing="1" w:after="100" w:afterAutospacing="1" w:line="600" w:lineRule="exact"/>
        <w:ind w:firstLineChars="200" w:firstLine="720"/>
        <w:jc w:val="center"/>
        <w:rPr>
          <w:rFonts w:ascii="黑体" w:eastAsia="黑体" w:hAnsi="黑体"/>
          <w:sz w:val="36"/>
          <w:szCs w:val="36"/>
        </w:rPr>
      </w:pPr>
    </w:p>
    <w:p w:rsidR="006F4F77" w:rsidRDefault="00732299">
      <w:pPr>
        <w:adjustRightInd w:val="0"/>
        <w:spacing w:before="100" w:beforeAutospacing="1" w:after="100" w:afterAutospacing="1" w:line="600" w:lineRule="exact"/>
        <w:ind w:firstLineChars="200" w:firstLine="720"/>
        <w:jc w:val="center"/>
        <w:rPr>
          <w:rFonts w:ascii="仿宋" w:eastAsia="仿宋" w:hAnsi="仿宋"/>
          <w:b/>
          <w:sz w:val="32"/>
          <w:szCs w:val="32"/>
        </w:rPr>
      </w:pPr>
      <w:r>
        <w:rPr>
          <w:rFonts w:ascii="黑体" w:eastAsia="黑体" w:hAnsi="黑体" w:hint="eastAsia"/>
          <w:sz w:val="36"/>
          <w:szCs w:val="36"/>
        </w:rPr>
        <w:t>第五部分 附件</w:t>
      </w:r>
    </w:p>
    <w:p w:rsidR="006F4F77" w:rsidRDefault="00732299">
      <w:pPr>
        <w:tabs>
          <w:tab w:val="left" w:pos="7513"/>
        </w:tabs>
        <w:adjustRightInd w:val="0"/>
        <w:spacing w:before="100" w:beforeAutospacing="1" w:after="100" w:afterAutospacing="1" w:line="600" w:lineRule="exact"/>
        <w:ind w:firstLineChars="200" w:firstLine="640"/>
        <w:rPr>
          <w:rFonts w:ascii="黑体" w:eastAsia="黑体" w:hAnsi="黑体"/>
          <w:sz w:val="32"/>
          <w:szCs w:val="32"/>
        </w:rPr>
      </w:pPr>
      <w:r>
        <w:rPr>
          <w:rFonts w:ascii="黑体" w:eastAsia="黑体" w:hAnsi="黑体" w:hint="eastAsia"/>
          <w:sz w:val="32"/>
          <w:szCs w:val="32"/>
        </w:rPr>
        <w:t>一、《项目支出绩效自评表》</w:t>
      </w:r>
    </w:p>
    <w:tbl>
      <w:tblPr>
        <w:tblW w:w="15116" w:type="dxa"/>
        <w:tblInd w:w="-941" w:type="dxa"/>
        <w:tblLayout w:type="fixed"/>
        <w:tblLook w:val="04A0"/>
      </w:tblPr>
      <w:tblGrid>
        <w:gridCol w:w="1894"/>
        <w:gridCol w:w="187"/>
        <w:gridCol w:w="70"/>
        <w:gridCol w:w="314"/>
        <w:gridCol w:w="165"/>
        <w:gridCol w:w="99"/>
        <w:gridCol w:w="453"/>
        <w:gridCol w:w="375"/>
        <w:gridCol w:w="41"/>
        <w:gridCol w:w="562"/>
        <w:gridCol w:w="140"/>
        <w:gridCol w:w="396"/>
        <w:gridCol w:w="85"/>
        <w:gridCol w:w="86"/>
        <w:gridCol w:w="489"/>
        <w:gridCol w:w="345"/>
        <w:gridCol w:w="960"/>
        <w:gridCol w:w="92"/>
        <w:gridCol w:w="150"/>
        <w:gridCol w:w="756"/>
        <w:gridCol w:w="675"/>
        <w:gridCol w:w="497"/>
        <w:gridCol w:w="118"/>
        <w:gridCol w:w="229"/>
        <w:gridCol w:w="853"/>
        <w:gridCol w:w="356"/>
        <w:gridCol w:w="340"/>
        <w:gridCol w:w="4389"/>
      </w:tblGrid>
      <w:tr w:rsidR="000F3E05" w:rsidTr="00CC65C6">
        <w:trPr>
          <w:trHeight w:val="720"/>
        </w:trPr>
        <w:tc>
          <w:tcPr>
            <w:tcW w:w="15116" w:type="dxa"/>
            <w:gridSpan w:val="28"/>
            <w:vAlign w:val="center"/>
            <w:hideMark/>
          </w:tcPr>
          <w:p w:rsidR="000F3E05" w:rsidRDefault="000F3E05">
            <w:pPr>
              <w:jc w:val="center"/>
              <w:rPr>
                <w:b/>
                <w:bCs/>
                <w:color w:val="000000"/>
                <w:sz w:val="36"/>
                <w:szCs w:val="36"/>
              </w:rPr>
            </w:pPr>
            <w:r>
              <w:rPr>
                <w:rFonts w:hint="eastAsia"/>
                <w:b/>
                <w:bCs/>
                <w:color w:val="000000"/>
                <w:sz w:val="36"/>
                <w:szCs w:val="36"/>
              </w:rPr>
              <w:t>项目支出绩效单位自评表</w:t>
            </w:r>
          </w:p>
        </w:tc>
      </w:tr>
      <w:tr w:rsidR="000F3E05" w:rsidTr="00CC65C6">
        <w:trPr>
          <w:trHeight w:val="480"/>
        </w:trPr>
        <w:tc>
          <w:tcPr>
            <w:tcW w:w="15116" w:type="dxa"/>
            <w:gridSpan w:val="28"/>
            <w:tcBorders>
              <w:top w:val="nil"/>
              <w:left w:val="nil"/>
              <w:bottom w:val="single" w:sz="4" w:space="0" w:color="auto"/>
              <w:right w:val="nil"/>
            </w:tcBorders>
            <w:hideMark/>
          </w:tcPr>
          <w:p w:rsidR="000F3E05" w:rsidRDefault="000F3E05">
            <w:pPr>
              <w:jc w:val="center"/>
              <w:rPr>
                <w:color w:val="000000"/>
              </w:rPr>
            </w:pPr>
            <w:r>
              <w:rPr>
                <w:rFonts w:hint="eastAsia"/>
                <w:color w:val="000000"/>
              </w:rPr>
              <w:t>（2020年度）</w:t>
            </w:r>
          </w:p>
        </w:tc>
      </w:tr>
      <w:tr w:rsidR="000F3E05" w:rsidTr="00CC65C6">
        <w:trPr>
          <w:trHeight w:val="480"/>
        </w:trPr>
        <w:tc>
          <w:tcPr>
            <w:tcW w:w="2630" w:type="dxa"/>
            <w:gridSpan w:val="5"/>
            <w:tcBorders>
              <w:top w:val="single" w:sz="4" w:space="0" w:color="auto"/>
              <w:left w:val="single" w:sz="4" w:space="0" w:color="auto"/>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项目名称</w:t>
            </w:r>
          </w:p>
        </w:tc>
        <w:tc>
          <w:tcPr>
            <w:tcW w:w="12486" w:type="dxa"/>
            <w:gridSpan w:val="23"/>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全闽乐购.幸福龙岩项目</w:t>
            </w:r>
          </w:p>
        </w:tc>
      </w:tr>
      <w:tr w:rsidR="000F3E05" w:rsidTr="00CC65C6">
        <w:trPr>
          <w:trHeight w:val="506"/>
        </w:trPr>
        <w:tc>
          <w:tcPr>
            <w:tcW w:w="2630" w:type="dxa"/>
            <w:gridSpan w:val="5"/>
            <w:tcBorders>
              <w:top w:val="single" w:sz="4" w:space="0" w:color="auto"/>
              <w:left w:val="single" w:sz="4" w:space="0" w:color="auto"/>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主管部门</w:t>
            </w:r>
          </w:p>
        </w:tc>
        <w:tc>
          <w:tcPr>
            <w:tcW w:w="2726" w:type="dxa"/>
            <w:gridSpan w:val="10"/>
            <w:tcBorders>
              <w:top w:val="single" w:sz="4" w:space="0" w:color="auto"/>
              <w:left w:val="nil"/>
              <w:bottom w:val="single" w:sz="4" w:space="0" w:color="auto"/>
              <w:right w:val="single" w:sz="4" w:space="0" w:color="000000"/>
            </w:tcBorders>
            <w:noWrap/>
            <w:vAlign w:val="center"/>
            <w:hideMark/>
          </w:tcPr>
          <w:p w:rsidR="000F3E05" w:rsidRDefault="000F3E05">
            <w:pPr>
              <w:jc w:val="center"/>
              <w:rPr>
                <w:color w:val="000000"/>
              </w:rPr>
            </w:pPr>
            <w:r>
              <w:rPr>
                <w:rFonts w:hint="eastAsia"/>
                <w:color w:val="000000"/>
              </w:rPr>
              <w:t>龙岩市新罗区商务局</w:t>
            </w:r>
          </w:p>
        </w:tc>
        <w:tc>
          <w:tcPr>
            <w:tcW w:w="2303" w:type="dxa"/>
            <w:gridSpan w:val="5"/>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实施单位</w:t>
            </w:r>
          </w:p>
        </w:tc>
        <w:tc>
          <w:tcPr>
            <w:tcW w:w="7457" w:type="dxa"/>
            <w:gridSpan w:val="8"/>
            <w:tcBorders>
              <w:top w:val="single" w:sz="4" w:space="0" w:color="auto"/>
              <w:left w:val="nil"/>
              <w:bottom w:val="single" w:sz="4" w:space="0" w:color="auto"/>
              <w:right w:val="single" w:sz="4" w:space="0" w:color="000000"/>
            </w:tcBorders>
            <w:noWrap/>
            <w:vAlign w:val="center"/>
            <w:hideMark/>
          </w:tcPr>
          <w:p w:rsidR="000F3E05" w:rsidRDefault="000F3E05">
            <w:pPr>
              <w:jc w:val="center"/>
              <w:rPr>
                <w:color w:val="000000"/>
              </w:rPr>
            </w:pPr>
            <w:r>
              <w:rPr>
                <w:rFonts w:hint="eastAsia"/>
                <w:color w:val="000000"/>
              </w:rPr>
              <w:t xml:space="preserve"> 龙岩市新罗区商务局</w:t>
            </w:r>
          </w:p>
        </w:tc>
      </w:tr>
      <w:tr w:rsidR="000F3E05" w:rsidTr="00CC65C6">
        <w:trPr>
          <w:trHeight w:val="570"/>
        </w:trPr>
        <w:tc>
          <w:tcPr>
            <w:tcW w:w="2630" w:type="dxa"/>
            <w:gridSpan w:val="5"/>
            <w:tcBorders>
              <w:top w:val="single" w:sz="4" w:space="0" w:color="auto"/>
              <w:left w:val="single" w:sz="4" w:space="0" w:color="auto"/>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财务负责人</w:t>
            </w:r>
          </w:p>
        </w:tc>
        <w:tc>
          <w:tcPr>
            <w:tcW w:w="2726" w:type="dxa"/>
            <w:gridSpan w:val="10"/>
            <w:tcBorders>
              <w:top w:val="single" w:sz="4" w:space="0" w:color="auto"/>
              <w:left w:val="nil"/>
              <w:bottom w:val="single" w:sz="4" w:space="0" w:color="auto"/>
              <w:right w:val="single" w:sz="4" w:space="0" w:color="000000"/>
            </w:tcBorders>
            <w:noWrap/>
            <w:vAlign w:val="center"/>
            <w:hideMark/>
          </w:tcPr>
          <w:p w:rsidR="000F3E05" w:rsidRDefault="000F3E05">
            <w:pPr>
              <w:jc w:val="center"/>
              <w:rPr>
                <w:color w:val="000000"/>
              </w:rPr>
            </w:pPr>
            <w:r>
              <w:rPr>
                <w:rFonts w:hint="eastAsia"/>
                <w:color w:val="000000"/>
              </w:rPr>
              <w:t>林婵</w:t>
            </w:r>
          </w:p>
        </w:tc>
        <w:tc>
          <w:tcPr>
            <w:tcW w:w="2303" w:type="dxa"/>
            <w:gridSpan w:val="5"/>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项目负责人</w:t>
            </w:r>
          </w:p>
        </w:tc>
        <w:tc>
          <w:tcPr>
            <w:tcW w:w="7457" w:type="dxa"/>
            <w:gridSpan w:val="8"/>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邱永杰</w:t>
            </w:r>
          </w:p>
        </w:tc>
      </w:tr>
      <w:tr w:rsidR="000F3E05" w:rsidTr="00CC65C6">
        <w:trPr>
          <w:trHeight w:val="1259"/>
        </w:trPr>
        <w:tc>
          <w:tcPr>
            <w:tcW w:w="2630" w:type="dxa"/>
            <w:gridSpan w:val="5"/>
            <w:tcBorders>
              <w:top w:val="single" w:sz="4" w:space="0" w:color="auto"/>
              <w:left w:val="single" w:sz="4" w:space="0" w:color="auto"/>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lastRenderedPageBreak/>
              <w:t>项目实施周期</w:t>
            </w:r>
          </w:p>
        </w:tc>
        <w:tc>
          <w:tcPr>
            <w:tcW w:w="2726" w:type="dxa"/>
            <w:gridSpan w:val="10"/>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2020年08月18日-2020年12月31日</w:t>
            </w:r>
          </w:p>
        </w:tc>
        <w:tc>
          <w:tcPr>
            <w:tcW w:w="2303" w:type="dxa"/>
            <w:gridSpan w:val="5"/>
            <w:tcBorders>
              <w:top w:val="single" w:sz="4" w:space="0" w:color="auto"/>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是否属于区/县级</w:t>
            </w:r>
            <w:r>
              <w:rPr>
                <w:rFonts w:hint="eastAsia"/>
                <w:color w:val="000000"/>
              </w:rPr>
              <w:br/>
              <w:t>出台政策的</w:t>
            </w:r>
            <w:r>
              <w:rPr>
                <w:rFonts w:hint="eastAsia"/>
                <w:color w:val="000000"/>
              </w:rPr>
              <w:br/>
              <w:t>关联项目</w:t>
            </w:r>
          </w:p>
        </w:tc>
        <w:tc>
          <w:tcPr>
            <w:tcW w:w="7457" w:type="dxa"/>
            <w:gridSpan w:val="8"/>
            <w:tcBorders>
              <w:top w:val="single" w:sz="4" w:space="0" w:color="auto"/>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□是        □否</w:t>
            </w:r>
          </w:p>
        </w:tc>
      </w:tr>
      <w:tr w:rsidR="000F3E05" w:rsidTr="00CC65C6">
        <w:trPr>
          <w:trHeight w:val="694"/>
        </w:trPr>
        <w:tc>
          <w:tcPr>
            <w:tcW w:w="2630" w:type="dxa"/>
            <w:gridSpan w:val="5"/>
            <w:vMerge w:val="restart"/>
            <w:tcBorders>
              <w:top w:val="single" w:sz="4" w:space="0" w:color="auto"/>
              <w:left w:val="single" w:sz="4" w:space="0" w:color="auto"/>
              <w:bottom w:val="single" w:sz="4" w:space="0" w:color="000000"/>
              <w:right w:val="single" w:sz="4" w:space="0" w:color="000000"/>
            </w:tcBorders>
            <w:vAlign w:val="center"/>
            <w:hideMark/>
          </w:tcPr>
          <w:p w:rsidR="000F3E05" w:rsidRDefault="000F3E05">
            <w:pPr>
              <w:jc w:val="center"/>
              <w:rPr>
                <w:color w:val="000000"/>
              </w:rPr>
            </w:pPr>
            <w:r>
              <w:rPr>
                <w:rFonts w:hint="eastAsia"/>
                <w:color w:val="000000"/>
              </w:rPr>
              <w:t>项目资金（万元）</w:t>
            </w:r>
          </w:p>
        </w:tc>
        <w:tc>
          <w:tcPr>
            <w:tcW w:w="1670" w:type="dxa"/>
            <w:gridSpan w:val="6"/>
            <w:vMerge w:val="restart"/>
            <w:tcBorders>
              <w:top w:val="single" w:sz="4" w:space="0" w:color="auto"/>
              <w:left w:val="single" w:sz="4" w:space="0" w:color="auto"/>
              <w:bottom w:val="single" w:sz="4" w:space="0" w:color="000000"/>
              <w:right w:val="single" w:sz="4" w:space="0" w:color="000000"/>
            </w:tcBorders>
            <w:noWrap/>
            <w:vAlign w:val="center"/>
            <w:hideMark/>
          </w:tcPr>
          <w:p w:rsidR="000F3E05" w:rsidRDefault="000F3E05">
            <w:pPr>
              <w:jc w:val="center"/>
            </w:pPr>
            <w:r>
              <w:rPr>
                <w:rFonts w:hint="eastAsia"/>
              </w:rPr>
              <w:t xml:space="preserve">　</w:t>
            </w:r>
          </w:p>
        </w:tc>
        <w:tc>
          <w:tcPr>
            <w:tcW w:w="1056" w:type="dxa"/>
            <w:gridSpan w:val="4"/>
            <w:vMerge w:val="restart"/>
            <w:tcBorders>
              <w:top w:val="nil"/>
              <w:left w:val="single" w:sz="4" w:space="0" w:color="auto"/>
              <w:bottom w:val="single" w:sz="4" w:space="0" w:color="auto"/>
              <w:right w:val="single" w:sz="4" w:space="0" w:color="auto"/>
            </w:tcBorders>
            <w:vAlign w:val="center"/>
            <w:hideMark/>
          </w:tcPr>
          <w:p w:rsidR="000F3E05" w:rsidRDefault="000F3E05">
            <w:pPr>
              <w:jc w:val="center"/>
            </w:pPr>
            <w:r>
              <w:rPr>
                <w:rFonts w:hint="eastAsia"/>
              </w:rPr>
              <w:t>年初预算数（万元）①</w:t>
            </w:r>
          </w:p>
        </w:tc>
        <w:tc>
          <w:tcPr>
            <w:tcW w:w="1305" w:type="dxa"/>
            <w:gridSpan w:val="2"/>
            <w:vMerge w:val="restart"/>
            <w:tcBorders>
              <w:top w:val="nil"/>
              <w:left w:val="single" w:sz="4" w:space="0" w:color="auto"/>
              <w:bottom w:val="single" w:sz="4" w:space="0" w:color="000000"/>
              <w:right w:val="single" w:sz="4" w:space="0" w:color="auto"/>
            </w:tcBorders>
            <w:vAlign w:val="center"/>
            <w:hideMark/>
          </w:tcPr>
          <w:p w:rsidR="000F3E05" w:rsidRDefault="000F3E05">
            <w:pPr>
              <w:jc w:val="center"/>
            </w:pPr>
            <w:r>
              <w:rPr>
                <w:rFonts w:hint="eastAsia"/>
              </w:rPr>
              <w:t>全年预算数（万元）</w:t>
            </w:r>
            <w:r>
              <w:rPr>
                <w:rFonts w:hint="eastAsia"/>
              </w:rPr>
              <w:br/>
              <w:t>②</w:t>
            </w:r>
          </w:p>
        </w:tc>
        <w:tc>
          <w:tcPr>
            <w:tcW w:w="998" w:type="dxa"/>
            <w:gridSpan w:val="3"/>
            <w:vMerge w:val="restart"/>
            <w:tcBorders>
              <w:top w:val="nil"/>
              <w:left w:val="single" w:sz="4" w:space="0" w:color="auto"/>
              <w:bottom w:val="single" w:sz="4" w:space="0" w:color="000000"/>
              <w:right w:val="single" w:sz="4" w:space="0" w:color="auto"/>
            </w:tcBorders>
            <w:vAlign w:val="center"/>
            <w:hideMark/>
          </w:tcPr>
          <w:p w:rsidR="000F3E05" w:rsidRDefault="000F3E05">
            <w:pPr>
              <w:jc w:val="center"/>
            </w:pPr>
            <w:r>
              <w:rPr>
                <w:rFonts w:hint="eastAsia"/>
              </w:rPr>
              <w:t>全年执行数（万元）    ③</w:t>
            </w:r>
          </w:p>
        </w:tc>
        <w:tc>
          <w:tcPr>
            <w:tcW w:w="7457" w:type="dxa"/>
            <w:gridSpan w:val="8"/>
            <w:tcBorders>
              <w:top w:val="nil"/>
              <w:left w:val="nil"/>
              <w:bottom w:val="single" w:sz="4" w:space="0" w:color="auto"/>
              <w:right w:val="single" w:sz="4" w:space="0" w:color="000000"/>
            </w:tcBorders>
            <w:vAlign w:val="center"/>
            <w:hideMark/>
          </w:tcPr>
          <w:p w:rsidR="000F3E05" w:rsidRDefault="000F3E05">
            <w:pPr>
              <w:jc w:val="center"/>
            </w:pPr>
            <w:r>
              <w:rPr>
                <w:rFonts w:hint="eastAsia"/>
              </w:rPr>
              <w:t>执行率</w:t>
            </w:r>
          </w:p>
        </w:tc>
      </w:tr>
      <w:tr w:rsidR="005D5DB5" w:rsidTr="00CC65C6">
        <w:trPr>
          <w:trHeight w:val="989"/>
        </w:trPr>
        <w:tc>
          <w:tcPr>
            <w:tcW w:w="2630" w:type="dxa"/>
            <w:gridSpan w:val="5"/>
            <w:vMerge/>
            <w:tcBorders>
              <w:top w:val="single" w:sz="4" w:space="0" w:color="auto"/>
              <w:left w:val="single" w:sz="4" w:space="0" w:color="auto"/>
              <w:bottom w:val="single" w:sz="4" w:space="0" w:color="000000"/>
              <w:right w:val="single" w:sz="4" w:space="0" w:color="000000"/>
            </w:tcBorders>
            <w:vAlign w:val="center"/>
            <w:hideMark/>
          </w:tcPr>
          <w:p w:rsidR="000F3E05" w:rsidRDefault="000F3E05">
            <w:pPr>
              <w:rPr>
                <w:color w:val="000000"/>
              </w:rPr>
            </w:pPr>
          </w:p>
        </w:tc>
        <w:tc>
          <w:tcPr>
            <w:tcW w:w="1670" w:type="dxa"/>
            <w:gridSpan w:val="6"/>
            <w:vMerge/>
            <w:tcBorders>
              <w:top w:val="single" w:sz="4" w:space="0" w:color="auto"/>
              <w:left w:val="single" w:sz="4" w:space="0" w:color="auto"/>
              <w:bottom w:val="single" w:sz="4" w:space="0" w:color="000000"/>
              <w:right w:val="single" w:sz="4" w:space="0" w:color="000000"/>
            </w:tcBorders>
            <w:vAlign w:val="center"/>
            <w:hideMark/>
          </w:tcPr>
          <w:p w:rsidR="000F3E05" w:rsidRDefault="000F3E05"/>
        </w:tc>
        <w:tc>
          <w:tcPr>
            <w:tcW w:w="1056" w:type="dxa"/>
            <w:gridSpan w:val="4"/>
            <w:vMerge/>
            <w:tcBorders>
              <w:top w:val="nil"/>
              <w:left w:val="single" w:sz="4" w:space="0" w:color="auto"/>
              <w:bottom w:val="single" w:sz="4" w:space="0" w:color="auto"/>
              <w:right w:val="single" w:sz="4" w:space="0" w:color="auto"/>
            </w:tcBorders>
            <w:vAlign w:val="center"/>
            <w:hideMark/>
          </w:tcPr>
          <w:p w:rsidR="000F3E05" w:rsidRDefault="000F3E05"/>
        </w:tc>
        <w:tc>
          <w:tcPr>
            <w:tcW w:w="1305" w:type="dxa"/>
            <w:gridSpan w:val="2"/>
            <w:vMerge/>
            <w:tcBorders>
              <w:top w:val="nil"/>
              <w:left w:val="single" w:sz="4" w:space="0" w:color="auto"/>
              <w:bottom w:val="single" w:sz="4" w:space="0" w:color="000000"/>
              <w:right w:val="single" w:sz="4" w:space="0" w:color="auto"/>
            </w:tcBorders>
            <w:vAlign w:val="center"/>
            <w:hideMark/>
          </w:tcPr>
          <w:p w:rsidR="000F3E05" w:rsidRDefault="000F3E05"/>
        </w:tc>
        <w:tc>
          <w:tcPr>
            <w:tcW w:w="998" w:type="dxa"/>
            <w:gridSpan w:val="3"/>
            <w:vMerge/>
            <w:tcBorders>
              <w:top w:val="nil"/>
              <w:left w:val="single" w:sz="4" w:space="0" w:color="auto"/>
              <w:bottom w:val="single" w:sz="4" w:space="0" w:color="000000"/>
              <w:right w:val="single" w:sz="4" w:space="0" w:color="auto"/>
            </w:tcBorders>
            <w:vAlign w:val="center"/>
            <w:hideMark/>
          </w:tcPr>
          <w:p w:rsidR="000F3E05" w:rsidRDefault="000F3E05"/>
        </w:tc>
        <w:tc>
          <w:tcPr>
            <w:tcW w:w="1172" w:type="dxa"/>
            <w:gridSpan w:val="2"/>
            <w:tcBorders>
              <w:top w:val="single" w:sz="4" w:space="0" w:color="auto"/>
              <w:left w:val="nil"/>
              <w:bottom w:val="single" w:sz="4" w:space="0" w:color="auto"/>
              <w:right w:val="single" w:sz="4" w:space="0" w:color="000000"/>
            </w:tcBorders>
            <w:vAlign w:val="center"/>
            <w:hideMark/>
          </w:tcPr>
          <w:p w:rsidR="000F3E05" w:rsidRDefault="000F3E05">
            <w:pPr>
              <w:jc w:val="center"/>
            </w:pPr>
            <w:r>
              <w:rPr>
                <w:rFonts w:hint="eastAsia"/>
              </w:rPr>
              <w:t>分值</w:t>
            </w:r>
          </w:p>
        </w:tc>
        <w:tc>
          <w:tcPr>
            <w:tcW w:w="1556"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pPr>
            <w:r>
              <w:rPr>
                <w:rFonts w:hint="eastAsia"/>
              </w:rPr>
              <w:t>执行率         ③/②</w:t>
            </w:r>
          </w:p>
        </w:tc>
        <w:tc>
          <w:tcPr>
            <w:tcW w:w="4729" w:type="dxa"/>
            <w:gridSpan w:val="2"/>
            <w:tcBorders>
              <w:top w:val="single" w:sz="4" w:space="0" w:color="auto"/>
              <w:left w:val="nil"/>
              <w:bottom w:val="single" w:sz="4" w:space="0" w:color="auto"/>
              <w:right w:val="single" w:sz="4" w:space="0" w:color="000000"/>
            </w:tcBorders>
            <w:noWrap/>
            <w:vAlign w:val="center"/>
            <w:hideMark/>
          </w:tcPr>
          <w:p w:rsidR="000F3E05" w:rsidRDefault="000F3E05">
            <w:pPr>
              <w:jc w:val="center"/>
            </w:pPr>
            <w:r>
              <w:rPr>
                <w:rFonts w:hint="eastAsia"/>
              </w:rPr>
              <w:t>得分</w:t>
            </w:r>
          </w:p>
        </w:tc>
      </w:tr>
      <w:tr w:rsidR="005D5DB5" w:rsidTr="00CC65C6">
        <w:trPr>
          <w:trHeight w:val="934"/>
        </w:trPr>
        <w:tc>
          <w:tcPr>
            <w:tcW w:w="2630" w:type="dxa"/>
            <w:gridSpan w:val="5"/>
            <w:vMerge/>
            <w:tcBorders>
              <w:top w:val="single" w:sz="4" w:space="0" w:color="auto"/>
              <w:left w:val="single" w:sz="4" w:space="0" w:color="auto"/>
              <w:bottom w:val="single" w:sz="4" w:space="0" w:color="000000"/>
              <w:right w:val="single" w:sz="4" w:space="0" w:color="000000"/>
            </w:tcBorders>
            <w:vAlign w:val="center"/>
            <w:hideMark/>
          </w:tcPr>
          <w:p w:rsidR="000F3E05" w:rsidRDefault="000F3E05">
            <w:pPr>
              <w:rPr>
                <w:color w:val="000000"/>
              </w:rPr>
            </w:pPr>
          </w:p>
        </w:tc>
        <w:tc>
          <w:tcPr>
            <w:tcW w:w="1670" w:type="dxa"/>
            <w:gridSpan w:val="6"/>
            <w:tcBorders>
              <w:top w:val="single" w:sz="4" w:space="0" w:color="auto"/>
              <w:left w:val="nil"/>
              <w:bottom w:val="single" w:sz="4" w:space="0" w:color="auto"/>
              <w:right w:val="single" w:sz="4" w:space="0" w:color="000000"/>
            </w:tcBorders>
            <w:vAlign w:val="center"/>
            <w:hideMark/>
          </w:tcPr>
          <w:p w:rsidR="000F3E05" w:rsidRDefault="000F3E05">
            <w:pPr>
              <w:jc w:val="center"/>
            </w:pPr>
            <w:r>
              <w:rPr>
                <w:rFonts w:hint="eastAsia"/>
              </w:rPr>
              <w:t>年度资金总额</w:t>
            </w:r>
          </w:p>
        </w:tc>
        <w:tc>
          <w:tcPr>
            <w:tcW w:w="1056"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950</w:t>
            </w:r>
          </w:p>
        </w:tc>
        <w:tc>
          <w:tcPr>
            <w:tcW w:w="1305" w:type="dxa"/>
            <w:gridSpan w:val="2"/>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950</w:t>
            </w:r>
          </w:p>
        </w:tc>
        <w:tc>
          <w:tcPr>
            <w:tcW w:w="998" w:type="dxa"/>
            <w:gridSpan w:val="3"/>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950</w:t>
            </w:r>
          </w:p>
        </w:tc>
        <w:tc>
          <w:tcPr>
            <w:tcW w:w="1172" w:type="dxa"/>
            <w:gridSpan w:val="2"/>
            <w:tcBorders>
              <w:top w:val="single" w:sz="4" w:space="0" w:color="auto"/>
              <w:left w:val="nil"/>
              <w:bottom w:val="single" w:sz="4" w:space="0" w:color="auto"/>
              <w:right w:val="single" w:sz="4" w:space="0" w:color="000000"/>
            </w:tcBorders>
            <w:noWrap/>
            <w:vAlign w:val="center"/>
            <w:hideMark/>
          </w:tcPr>
          <w:p w:rsidR="000F3E05" w:rsidRDefault="000F3E05">
            <w:pPr>
              <w:jc w:val="center"/>
              <w:rPr>
                <w:color w:val="000000"/>
              </w:rPr>
            </w:pPr>
            <w:r>
              <w:rPr>
                <w:rFonts w:hint="eastAsia"/>
                <w:color w:val="000000"/>
              </w:rPr>
              <w:t>10</w:t>
            </w:r>
          </w:p>
        </w:tc>
        <w:tc>
          <w:tcPr>
            <w:tcW w:w="1556"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100</w:t>
            </w:r>
          </w:p>
        </w:tc>
        <w:tc>
          <w:tcPr>
            <w:tcW w:w="4729" w:type="dxa"/>
            <w:gridSpan w:val="2"/>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10</w:t>
            </w:r>
          </w:p>
        </w:tc>
      </w:tr>
      <w:tr w:rsidR="005D5DB5" w:rsidTr="00CC65C6">
        <w:trPr>
          <w:trHeight w:val="890"/>
        </w:trPr>
        <w:tc>
          <w:tcPr>
            <w:tcW w:w="2630" w:type="dxa"/>
            <w:gridSpan w:val="5"/>
            <w:vMerge/>
            <w:tcBorders>
              <w:top w:val="single" w:sz="4" w:space="0" w:color="auto"/>
              <w:left w:val="single" w:sz="4" w:space="0" w:color="auto"/>
              <w:bottom w:val="single" w:sz="4" w:space="0" w:color="000000"/>
              <w:right w:val="single" w:sz="4" w:space="0" w:color="000000"/>
            </w:tcBorders>
            <w:vAlign w:val="center"/>
            <w:hideMark/>
          </w:tcPr>
          <w:p w:rsidR="000F3E05" w:rsidRDefault="000F3E05">
            <w:pPr>
              <w:rPr>
                <w:color w:val="000000"/>
              </w:rPr>
            </w:pPr>
          </w:p>
        </w:tc>
        <w:tc>
          <w:tcPr>
            <w:tcW w:w="1670" w:type="dxa"/>
            <w:gridSpan w:val="6"/>
            <w:tcBorders>
              <w:top w:val="single" w:sz="4" w:space="0" w:color="auto"/>
              <w:left w:val="nil"/>
              <w:bottom w:val="single" w:sz="4" w:space="0" w:color="auto"/>
              <w:right w:val="single" w:sz="4" w:space="0" w:color="000000"/>
            </w:tcBorders>
            <w:vAlign w:val="center"/>
            <w:hideMark/>
          </w:tcPr>
          <w:p w:rsidR="000F3E05" w:rsidRDefault="000F3E05">
            <w:pPr>
              <w:jc w:val="center"/>
            </w:pPr>
            <w:r>
              <w:rPr>
                <w:rFonts w:hint="eastAsia"/>
              </w:rPr>
              <w:t>一般公共预算拨款</w:t>
            </w:r>
          </w:p>
        </w:tc>
        <w:tc>
          <w:tcPr>
            <w:tcW w:w="1056"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950</w:t>
            </w:r>
          </w:p>
        </w:tc>
        <w:tc>
          <w:tcPr>
            <w:tcW w:w="1305" w:type="dxa"/>
            <w:gridSpan w:val="2"/>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950</w:t>
            </w:r>
          </w:p>
        </w:tc>
        <w:tc>
          <w:tcPr>
            <w:tcW w:w="998" w:type="dxa"/>
            <w:gridSpan w:val="3"/>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950</w:t>
            </w:r>
          </w:p>
        </w:tc>
        <w:tc>
          <w:tcPr>
            <w:tcW w:w="1172" w:type="dxa"/>
            <w:gridSpan w:val="2"/>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w:t>
            </w:r>
          </w:p>
        </w:tc>
        <w:tc>
          <w:tcPr>
            <w:tcW w:w="1556"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w:t>
            </w:r>
          </w:p>
        </w:tc>
        <w:tc>
          <w:tcPr>
            <w:tcW w:w="4729" w:type="dxa"/>
            <w:gridSpan w:val="2"/>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w:t>
            </w:r>
          </w:p>
        </w:tc>
      </w:tr>
      <w:tr w:rsidR="005D5DB5" w:rsidTr="00CC65C6">
        <w:trPr>
          <w:trHeight w:val="690"/>
        </w:trPr>
        <w:tc>
          <w:tcPr>
            <w:tcW w:w="2630" w:type="dxa"/>
            <w:gridSpan w:val="5"/>
            <w:vMerge/>
            <w:tcBorders>
              <w:top w:val="single" w:sz="4" w:space="0" w:color="auto"/>
              <w:left w:val="single" w:sz="4" w:space="0" w:color="auto"/>
              <w:bottom w:val="single" w:sz="4" w:space="0" w:color="000000"/>
              <w:right w:val="single" w:sz="4" w:space="0" w:color="000000"/>
            </w:tcBorders>
            <w:vAlign w:val="center"/>
            <w:hideMark/>
          </w:tcPr>
          <w:p w:rsidR="000F3E05" w:rsidRDefault="000F3E05">
            <w:pPr>
              <w:rPr>
                <w:color w:val="000000"/>
              </w:rPr>
            </w:pPr>
          </w:p>
        </w:tc>
        <w:tc>
          <w:tcPr>
            <w:tcW w:w="1670" w:type="dxa"/>
            <w:gridSpan w:val="6"/>
            <w:tcBorders>
              <w:top w:val="single" w:sz="4" w:space="0" w:color="auto"/>
              <w:left w:val="nil"/>
              <w:bottom w:val="single" w:sz="4" w:space="0" w:color="auto"/>
              <w:right w:val="single" w:sz="4" w:space="0" w:color="000000"/>
            </w:tcBorders>
            <w:vAlign w:val="center"/>
            <w:hideMark/>
          </w:tcPr>
          <w:p w:rsidR="000F3E05" w:rsidRDefault="000F3E05">
            <w:pPr>
              <w:jc w:val="center"/>
            </w:pPr>
            <w:r>
              <w:rPr>
                <w:rFonts w:hint="eastAsia"/>
              </w:rPr>
              <w:t>基金预算拨款</w:t>
            </w:r>
          </w:p>
        </w:tc>
        <w:tc>
          <w:tcPr>
            <w:tcW w:w="1056"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w:t>
            </w:r>
          </w:p>
        </w:tc>
        <w:tc>
          <w:tcPr>
            <w:tcW w:w="1305" w:type="dxa"/>
            <w:gridSpan w:val="2"/>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w:t>
            </w:r>
          </w:p>
        </w:tc>
        <w:tc>
          <w:tcPr>
            <w:tcW w:w="998" w:type="dxa"/>
            <w:gridSpan w:val="3"/>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w:t>
            </w:r>
          </w:p>
        </w:tc>
        <w:tc>
          <w:tcPr>
            <w:tcW w:w="1172" w:type="dxa"/>
            <w:gridSpan w:val="2"/>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w:t>
            </w:r>
          </w:p>
        </w:tc>
        <w:tc>
          <w:tcPr>
            <w:tcW w:w="1556"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w:t>
            </w:r>
          </w:p>
        </w:tc>
        <w:tc>
          <w:tcPr>
            <w:tcW w:w="4729" w:type="dxa"/>
            <w:gridSpan w:val="2"/>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w:t>
            </w:r>
          </w:p>
        </w:tc>
      </w:tr>
      <w:tr w:rsidR="005D5DB5" w:rsidTr="00CC65C6">
        <w:trPr>
          <w:trHeight w:val="856"/>
        </w:trPr>
        <w:tc>
          <w:tcPr>
            <w:tcW w:w="2630" w:type="dxa"/>
            <w:gridSpan w:val="5"/>
            <w:vMerge/>
            <w:tcBorders>
              <w:top w:val="single" w:sz="4" w:space="0" w:color="auto"/>
              <w:left w:val="single" w:sz="4" w:space="0" w:color="auto"/>
              <w:bottom w:val="single" w:sz="4" w:space="0" w:color="000000"/>
              <w:right w:val="single" w:sz="4" w:space="0" w:color="000000"/>
            </w:tcBorders>
            <w:vAlign w:val="center"/>
            <w:hideMark/>
          </w:tcPr>
          <w:p w:rsidR="000F3E05" w:rsidRDefault="000F3E05">
            <w:pPr>
              <w:rPr>
                <w:color w:val="000000"/>
              </w:rPr>
            </w:pPr>
          </w:p>
        </w:tc>
        <w:tc>
          <w:tcPr>
            <w:tcW w:w="1670" w:type="dxa"/>
            <w:gridSpan w:val="6"/>
            <w:tcBorders>
              <w:top w:val="single" w:sz="4" w:space="0" w:color="auto"/>
              <w:left w:val="nil"/>
              <w:bottom w:val="single" w:sz="4" w:space="0" w:color="auto"/>
              <w:right w:val="single" w:sz="4" w:space="0" w:color="000000"/>
            </w:tcBorders>
            <w:vAlign w:val="center"/>
            <w:hideMark/>
          </w:tcPr>
          <w:p w:rsidR="000F3E05" w:rsidRDefault="000F3E05">
            <w:pPr>
              <w:jc w:val="center"/>
            </w:pPr>
            <w:r>
              <w:rPr>
                <w:rFonts w:hint="eastAsia"/>
              </w:rPr>
              <w:t>财政专户管理资金拨款</w:t>
            </w:r>
          </w:p>
        </w:tc>
        <w:tc>
          <w:tcPr>
            <w:tcW w:w="1056"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w:t>
            </w:r>
          </w:p>
        </w:tc>
        <w:tc>
          <w:tcPr>
            <w:tcW w:w="1305" w:type="dxa"/>
            <w:gridSpan w:val="2"/>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w:t>
            </w:r>
          </w:p>
        </w:tc>
        <w:tc>
          <w:tcPr>
            <w:tcW w:w="998" w:type="dxa"/>
            <w:gridSpan w:val="3"/>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w:t>
            </w:r>
          </w:p>
        </w:tc>
        <w:tc>
          <w:tcPr>
            <w:tcW w:w="1172" w:type="dxa"/>
            <w:gridSpan w:val="2"/>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w:t>
            </w:r>
          </w:p>
        </w:tc>
        <w:tc>
          <w:tcPr>
            <w:tcW w:w="1556"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w:t>
            </w:r>
          </w:p>
        </w:tc>
        <w:tc>
          <w:tcPr>
            <w:tcW w:w="4729" w:type="dxa"/>
            <w:gridSpan w:val="2"/>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w:t>
            </w:r>
          </w:p>
        </w:tc>
      </w:tr>
      <w:tr w:rsidR="005D5DB5" w:rsidTr="00CC65C6">
        <w:trPr>
          <w:trHeight w:val="698"/>
        </w:trPr>
        <w:tc>
          <w:tcPr>
            <w:tcW w:w="2630" w:type="dxa"/>
            <w:gridSpan w:val="5"/>
            <w:vMerge/>
            <w:tcBorders>
              <w:top w:val="single" w:sz="4" w:space="0" w:color="auto"/>
              <w:left w:val="single" w:sz="4" w:space="0" w:color="auto"/>
              <w:bottom w:val="single" w:sz="4" w:space="0" w:color="000000"/>
              <w:right w:val="single" w:sz="4" w:space="0" w:color="000000"/>
            </w:tcBorders>
            <w:vAlign w:val="center"/>
            <w:hideMark/>
          </w:tcPr>
          <w:p w:rsidR="000F3E05" w:rsidRDefault="000F3E05">
            <w:pPr>
              <w:rPr>
                <w:color w:val="000000"/>
              </w:rPr>
            </w:pPr>
          </w:p>
        </w:tc>
        <w:tc>
          <w:tcPr>
            <w:tcW w:w="1670" w:type="dxa"/>
            <w:gridSpan w:val="6"/>
            <w:tcBorders>
              <w:top w:val="single" w:sz="4" w:space="0" w:color="auto"/>
              <w:left w:val="nil"/>
              <w:bottom w:val="single" w:sz="4" w:space="0" w:color="auto"/>
              <w:right w:val="single" w:sz="4" w:space="0" w:color="000000"/>
            </w:tcBorders>
            <w:vAlign w:val="center"/>
            <w:hideMark/>
          </w:tcPr>
          <w:p w:rsidR="000F3E05" w:rsidRDefault="000F3E05">
            <w:pPr>
              <w:jc w:val="center"/>
            </w:pPr>
            <w:r>
              <w:rPr>
                <w:rFonts w:hint="eastAsia"/>
              </w:rPr>
              <w:t xml:space="preserve">结余结转资金 </w:t>
            </w:r>
          </w:p>
        </w:tc>
        <w:tc>
          <w:tcPr>
            <w:tcW w:w="1056"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w:t>
            </w:r>
          </w:p>
        </w:tc>
        <w:tc>
          <w:tcPr>
            <w:tcW w:w="1305" w:type="dxa"/>
            <w:gridSpan w:val="2"/>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w:t>
            </w:r>
          </w:p>
        </w:tc>
        <w:tc>
          <w:tcPr>
            <w:tcW w:w="998" w:type="dxa"/>
            <w:gridSpan w:val="3"/>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w:t>
            </w:r>
          </w:p>
        </w:tc>
        <w:tc>
          <w:tcPr>
            <w:tcW w:w="1172" w:type="dxa"/>
            <w:gridSpan w:val="2"/>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w:t>
            </w:r>
          </w:p>
        </w:tc>
        <w:tc>
          <w:tcPr>
            <w:tcW w:w="1556"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w:t>
            </w:r>
          </w:p>
        </w:tc>
        <w:tc>
          <w:tcPr>
            <w:tcW w:w="4729" w:type="dxa"/>
            <w:gridSpan w:val="2"/>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w:t>
            </w:r>
          </w:p>
        </w:tc>
      </w:tr>
      <w:tr w:rsidR="005D5DB5" w:rsidTr="00CC65C6">
        <w:trPr>
          <w:trHeight w:val="694"/>
        </w:trPr>
        <w:tc>
          <w:tcPr>
            <w:tcW w:w="2630" w:type="dxa"/>
            <w:gridSpan w:val="5"/>
            <w:vMerge/>
            <w:tcBorders>
              <w:top w:val="single" w:sz="4" w:space="0" w:color="auto"/>
              <w:left w:val="single" w:sz="4" w:space="0" w:color="auto"/>
              <w:bottom w:val="single" w:sz="4" w:space="0" w:color="000000"/>
              <w:right w:val="single" w:sz="4" w:space="0" w:color="000000"/>
            </w:tcBorders>
            <w:vAlign w:val="center"/>
            <w:hideMark/>
          </w:tcPr>
          <w:p w:rsidR="000F3E05" w:rsidRDefault="000F3E05">
            <w:pPr>
              <w:rPr>
                <w:color w:val="000000"/>
              </w:rPr>
            </w:pPr>
          </w:p>
        </w:tc>
        <w:tc>
          <w:tcPr>
            <w:tcW w:w="1670" w:type="dxa"/>
            <w:gridSpan w:val="6"/>
            <w:tcBorders>
              <w:top w:val="single" w:sz="4" w:space="0" w:color="auto"/>
              <w:left w:val="nil"/>
              <w:bottom w:val="single" w:sz="4" w:space="0" w:color="auto"/>
              <w:right w:val="single" w:sz="4" w:space="0" w:color="000000"/>
            </w:tcBorders>
            <w:vAlign w:val="center"/>
            <w:hideMark/>
          </w:tcPr>
          <w:p w:rsidR="000F3E05" w:rsidRDefault="000F3E05">
            <w:pPr>
              <w:jc w:val="center"/>
            </w:pPr>
            <w:r>
              <w:rPr>
                <w:rFonts w:hint="eastAsia"/>
              </w:rPr>
              <w:t>存量资金</w:t>
            </w:r>
          </w:p>
        </w:tc>
        <w:tc>
          <w:tcPr>
            <w:tcW w:w="1056"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w:t>
            </w:r>
          </w:p>
        </w:tc>
        <w:tc>
          <w:tcPr>
            <w:tcW w:w="1305" w:type="dxa"/>
            <w:gridSpan w:val="2"/>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w:t>
            </w:r>
          </w:p>
        </w:tc>
        <w:tc>
          <w:tcPr>
            <w:tcW w:w="998" w:type="dxa"/>
            <w:gridSpan w:val="3"/>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w:t>
            </w:r>
          </w:p>
        </w:tc>
        <w:tc>
          <w:tcPr>
            <w:tcW w:w="1172" w:type="dxa"/>
            <w:gridSpan w:val="2"/>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w:t>
            </w:r>
          </w:p>
        </w:tc>
        <w:tc>
          <w:tcPr>
            <w:tcW w:w="1556"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w:t>
            </w:r>
          </w:p>
        </w:tc>
        <w:tc>
          <w:tcPr>
            <w:tcW w:w="4729" w:type="dxa"/>
            <w:gridSpan w:val="2"/>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w:t>
            </w:r>
          </w:p>
        </w:tc>
      </w:tr>
      <w:tr w:rsidR="005D5DB5" w:rsidTr="00CC65C6">
        <w:trPr>
          <w:trHeight w:val="1266"/>
        </w:trPr>
        <w:tc>
          <w:tcPr>
            <w:tcW w:w="2630" w:type="dxa"/>
            <w:gridSpan w:val="5"/>
            <w:vMerge/>
            <w:tcBorders>
              <w:top w:val="single" w:sz="4" w:space="0" w:color="auto"/>
              <w:left w:val="single" w:sz="4" w:space="0" w:color="auto"/>
              <w:bottom w:val="single" w:sz="4" w:space="0" w:color="000000"/>
              <w:right w:val="single" w:sz="4" w:space="0" w:color="000000"/>
            </w:tcBorders>
            <w:vAlign w:val="center"/>
            <w:hideMark/>
          </w:tcPr>
          <w:p w:rsidR="000F3E05" w:rsidRDefault="000F3E05">
            <w:pPr>
              <w:rPr>
                <w:color w:val="000000"/>
              </w:rPr>
            </w:pPr>
          </w:p>
        </w:tc>
        <w:tc>
          <w:tcPr>
            <w:tcW w:w="1670" w:type="dxa"/>
            <w:gridSpan w:val="6"/>
            <w:tcBorders>
              <w:top w:val="single" w:sz="4" w:space="0" w:color="auto"/>
              <w:left w:val="nil"/>
              <w:bottom w:val="single" w:sz="4" w:space="0" w:color="auto"/>
              <w:right w:val="single" w:sz="4" w:space="0" w:color="000000"/>
            </w:tcBorders>
            <w:vAlign w:val="center"/>
            <w:hideMark/>
          </w:tcPr>
          <w:p w:rsidR="000F3E05" w:rsidRDefault="000F3E05">
            <w:pPr>
              <w:jc w:val="center"/>
            </w:pPr>
            <w:r>
              <w:rPr>
                <w:rFonts w:hint="eastAsia"/>
              </w:rPr>
              <w:t>其他</w:t>
            </w:r>
          </w:p>
        </w:tc>
        <w:tc>
          <w:tcPr>
            <w:tcW w:w="1056"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w:t>
            </w:r>
          </w:p>
        </w:tc>
        <w:tc>
          <w:tcPr>
            <w:tcW w:w="1305" w:type="dxa"/>
            <w:gridSpan w:val="2"/>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w:t>
            </w:r>
          </w:p>
        </w:tc>
        <w:tc>
          <w:tcPr>
            <w:tcW w:w="998" w:type="dxa"/>
            <w:gridSpan w:val="3"/>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w:t>
            </w:r>
          </w:p>
        </w:tc>
        <w:tc>
          <w:tcPr>
            <w:tcW w:w="1172" w:type="dxa"/>
            <w:gridSpan w:val="2"/>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w:t>
            </w:r>
          </w:p>
        </w:tc>
        <w:tc>
          <w:tcPr>
            <w:tcW w:w="1556"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w:t>
            </w:r>
          </w:p>
        </w:tc>
        <w:tc>
          <w:tcPr>
            <w:tcW w:w="4729" w:type="dxa"/>
            <w:gridSpan w:val="2"/>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w:t>
            </w:r>
          </w:p>
        </w:tc>
      </w:tr>
      <w:tr w:rsidR="000F3E05" w:rsidTr="00CC65C6">
        <w:trPr>
          <w:trHeight w:val="416"/>
        </w:trPr>
        <w:tc>
          <w:tcPr>
            <w:tcW w:w="1894" w:type="dxa"/>
            <w:vMerge w:val="restart"/>
            <w:tcBorders>
              <w:top w:val="nil"/>
              <w:left w:val="single" w:sz="4" w:space="0" w:color="auto"/>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年度总体目标</w:t>
            </w:r>
          </w:p>
        </w:tc>
        <w:tc>
          <w:tcPr>
            <w:tcW w:w="4767" w:type="dxa"/>
            <w:gridSpan w:val="16"/>
            <w:tcBorders>
              <w:top w:val="single" w:sz="4" w:space="0" w:color="auto"/>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预期目标</w:t>
            </w:r>
          </w:p>
        </w:tc>
        <w:tc>
          <w:tcPr>
            <w:tcW w:w="8455" w:type="dxa"/>
            <w:gridSpan w:val="11"/>
            <w:tcBorders>
              <w:top w:val="single" w:sz="4" w:space="0" w:color="auto"/>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实际完成情况</w:t>
            </w:r>
          </w:p>
        </w:tc>
      </w:tr>
      <w:tr w:rsidR="000F3E05" w:rsidTr="00CC65C6">
        <w:trPr>
          <w:trHeight w:val="706"/>
        </w:trPr>
        <w:tc>
          <w:tcPr>
            <w:tcW w:w="1894" w:type="dxa"/>
            <w:vMerge/>
            <w:tcBorders>
              <w:top w:val="nil"/>
              <w:left w:val="single" w:sz="4" w:space="0" w:color="auto"/>
              <w:bottom w:val="single" w:sz="4" w:space="0" w:color="auto"/>
              <w:right w:val="single" w:sz="4" w:space="0" w:color="auto"/>
            </w:tcBorders>
            <w:vAlign w:val="center"/>
            <w:hideMark/>
          </w:tcPr>
          <w:p w:rsidR="000F3E05" w:rsidRDefault="000F3E05">
            <w:pPr>
              <w:rPr>
                <w:color w:val="000000"/>
              </w:rPr>
            </w:pPr>
          </w:p>
        </w:tc>
        <w:tc>
          <w:tcPr>
            <w:tcW w:w="4767" w:type="dxa"/>
            <w:gridSpan w:val="16"/>
            <w:tcBorders>
              <w:top w:val="single" w:sz="4" w:space="0" w:color="auto"/>
              <w:left w:val="nil"/>
              <w:bottom w:val="single" w:sz="4" w:space="0" w:color="auto"/>
              <w:right w:val="single" w:sz="4" w:space="0" w:color="000000"/>
            </w:tcBorders>
            <w:vAlign w:val="center"/>
            <w:hideMark/>
          </w:tcPr>
          <w:p w:rsidR="000F3E05" w:rsidRDefault="000F3E05">
            <w:pPr>
              <w:rPr>
                <w:color w:val="000000"/>
              </w:rPr>
            </w:pPr>
            <w:r>
              <w:rPr>
                <w:rFonts w:hint="eastAsia"/>
                <w:color w:val="000000"/>
              </w:rPr>
              <w:t>扎实做好六稳六保任务，提升消费信心，重启消费市场。</w:t>
            </w:r>
          </w:p>
        </w:tc>
        <w:tc>
          <w:tcPr>
            <w:tcW w:w="8455" w:type="dxa"/>
            <w:gridSpan w:val="11"/>
            <w:tcBorders>
              <w:top w:val="single" w:sz="4" w:space="0" w:color="auto"/>
              <w:left w:val="nil"/>
              <w:bottom w:val="single" w:sz="4" w:space="0" w:color="auto"/>
              <w:right w:val="single" w:sz="4" w:space="0" w:color="auto"/>
            </w:tcBorders>
            <w:vAlign w:val="center"/>
            <w:hideMark/>
          </w:tcPr>
          <w:p w:rsidR="000F3E05" w:rsidRDefault="000F3E05">
            <w:pPr>
              <w:rPr>
                <w:color w:val="000000"/>
              </w:rPr>
            </w:pPr>
            <w:r>
              <w:rPr>
                <w:rFonts w:hint="eastAsia"/>
                <w:color w:val="000000"/>
              </w:rPr>
              <w:t>刺激经济复苏，提升消费信心。</w:t>
            </w:r>
          </w:p>
        </w:tc>
      </w:tr>
      <w:tr w:rsidR="00C434DB" w:rsidTr="00CC65C6">
        <w:trPr>
          <w:trHeight w:val="1254"/>
        </w:trPr>
        <w:tc>
          <w:tcPr>
            <w:tcW w:w="1894" w:type="dxa"/>
            <w:vMerge w:val="restart"/>
            <w:tcBorders>
              <w:top w:val="nil"/>
              <w:left w:val="single" w:sz="4" w:space="0" w:color="auto"/>
              <w:bottom w:val="nil"/>
              <w:right w:val="single" w:sz="4" w:space="0" w:color="auto"/>
            </w:tcBorders>
            <w:textDirection w:val="tbRlV"/>
            <w:vAlign w:val="center"/>
            <w:hideMark/>
          </w:tcPr>
          <w:p w:rsidR="000F3E05" w:rsidRDefault="000F3E05">
            <w:pPr>
              <w:jc w:val="center"/>
              <w:rPr>
                <w:color w:val="000000"/>
              </w:rPr>
            </w:pPr>
            <w:r>
              <w:rPr>
                <w:rFonts w:hint="eastAsia"/>
                <w:color w:val="000000"/>
              </w:rPr>
              <w:t>绩效指标</w:t>
            </w:r>
          </w:p>
        </w:tc>
        <w:tc>
          <w:tcPr>
            <w:tcW w:w="571" w:type="dxa"/>
            <w:gridSpan w:val="3"/>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一级</w:t>
            </w:r>
            <w:r>
              <w:rPr>
                <w:rFonts w:hint="eastAsia"/>
                <w:color w:val="000000"/>
              </w:rPr>
              <w:br/>
              <w:t>指标</w:t>
            </w:r>
          </w:p>
        </w:tc>
        <w:tc>
          <w:tcPr>
            <w:tcW w:w="717" w:type="dxa"/>
            <w:gridSpan w:val="3"/>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二级指标</w:t>
            </w:r>
          </w:p>
        </w:tc>
        <w:tc>
          <w:tcPr>
            <w:tcW w:w="1118" w:type="dxa"/>
            <w:gridSpan w:val="4"/>
            <w:tcBorders>
              <w:top w:val="single" w:sz="4" w:space="0" w:color="auto"/>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三级指标</w:t>
            </w:r>
          </w:p>
        </w:tc>
        <w:tc>
          <w:tcPr>
            <w:tcW w:w="1056" w:type="dxa"/>
            <w:gridSpan w:val="4"/>
            <w:tcBorders>
              <w:top w:val="nil"/>
              <w:left w:val="nil"/>
              <w:bottom w:val="single" w:sz="4" w:space="0" w:color="auto"/>
              <w:right w:val="single" w:sz="4" w:space="0" w:color="auto"/>
            </w:tcBorders>
            <w:vAlign w:val="center"/>
            <w:hideMark/>
          </w:tcPr>
          <w:p w:rsidR="000F3E05" w:rsidRDefault="000F3E05">
            <w:pPr>
              <w:jc w:val="center"/>
            </w:pPr>
            <w:r>
              <w:rPr>
                <w:rFonts w:hint="eastAsia"/>
              </w:rPr>
              <w:t>指标解释</w:t>
            </w:r>
          </w:p>
        </w:tc>
        <w:tc>
          <w:tcPr>
            <w:tcW w:w="1305" w:type="dxa"/>
            <w:gridSpan w:val="2"/>
            <w:tcBorders>
              <w:top w:val="nil"/>
              <w:left w:val="nil"/>
              <w:bottom w:val="single" w:sz="4" w:space="0" w:color="auto"/>
              <w:right w:val="single" w:sz="4" w:space="0" w:color="auto"/>
            </w:tcBorders>
            <w:vAlign w:val="center"/>
            <w:hideMark/>
          </w:tcPr>
          <w:p w:rsidR="000F3E05" w:rsidRDefault="000F3E05">
            <w:pPr>
              <w:jc w:val="center"/>
            </w:pPr>
            <w:r>
              <w:rPr>
                <w:rFonts w:hint="eastAsia"/>
              </w:rPr>
              <w:t>年度指标值</w:t>
            </w:r>
          </w:p>
        </w:tc>
        <w:tc>
          <w:tcPr>
            <w:tcW w:w="998" w:type="dxa"/>
            <w:gridSpan w:val="3"/>
            <w:tcBorders>
              <w:top w:val="nil"/>
              <w:left w:val="nil"/>
              <w:bottom w:val="single" w:sz="4" w:space="0" w:color="auto"/>
              <w:right w:val="single" w:sz="4" w:space="0" w:color="auto"/>
            </w:tcBorders>
            <w:vAlign w:val="center"/>
            <w:hideMark/>
          </w:tcPr>
          <w:p w:rsidR="000F3E05" w:rsidRDefault="000F3E05">
            <w:pPr>
              <w:jc w:val="center"/>
            </w:pPr>
            <w:r>
              <w:rPr>
                <w:rFonts w:hint="eastAsia"/>
              </w:rPr>
              <w:t>实际     完成值</w:t>
            </w:r>
          </w:p>
        </w:tc>
        <w:tc>
          <w:tcPr>
            <w:tcW w:w="1519" w:type="dxa"/>
            <w:gridSpan w:val="4"/>
            <w:tcBorders>
              <w:top w:val="nil"/>
              <w:left w:val="nil"/>
              <w:bottom w:val="single" w:sz="4" w:space="0" w:color="auto"/>
              <w:right w:val="single" w:sz="4" w:space="0" w:color="auto"/>
            </w:tcBorders>
            <w:vAlign w:val="center"/>
            <w:hideMark/>
          </w:tcPr>
          <w:p w:rsidR="000F3E05" w:rsidRDefault="000F3E05">
            <w:pPr>
              <w:jc w:val="center"/>
            </w:pPr>
            <w:r>
              <w:rPr>
                <w:rFonts w:hint="eastAsia"/>
              </w:rPr>
              <w:t>分值</w:t>
            </w:r>
          </w:p>
        </w:tc>
        <w:tc>
          <w:tcPr>
            <w:tcW w:w="1549" w:type="dxa"/>
            <w:gridSpan w:val="3"/>
            <w:tcBorders>
              <w:top w:val="nil"/>
              <w:left w:val="nil"/>
              <w:bottom w:val="single" w:sz="4" w:space="0" w:color="auto"/>
              <w:right w:val="single" w:sz="4" w:space="0" w:color="auto"/>
            </w:tcBorders>
            <w:vAlign w:val="center"/>
            <w:hideMark/>
          </w:tcPr>
          <w:p w:rsidR="000F3E05" w:rsidRDefault="000F3E05">
            <w:pPr>
              <w:jc w:val="center"/>
            </w:pPr>
            <w:r>
              <w:rPr>
                <w:rFonts w:hint="eastAsia"/>
              </w:rPr>
              <w:t>自评得分</w:t>
            </w:r>
          </w:p>
        </w:tc>
        <w:tc>
          <w:tcPr>
            <w:tcW w:w="4389" w:type="dxa"/>
            <w:tcBorders>
              <w:top w:val="single" w:sz="4" w:space="0" w:color="auto"/>
              <w:left w:val="nil"/>
              <w:bottom w:val="single" w:sz="4" w:space="0" w:color="auto"/>
              <w:right w:val="single" w:sz="4" w:space="0" w:color="000000"/>
            </w:tcBorders>
            <w:vAlign w:val="center"/>
            <w:hideMark/>
          </w:tcPr>
          <w:p w:rsidR="000F3E05" w:rsidRDefault="000F3E05">
            <w:pPr>
              <w:jc w:val="center"/>
            </w:pPr>
            <w:r>
              <w:rPr>
                <w:rFonts w:hint="eastAsia"/>
              </w:rPr>
              <w:t>偏差原因分析及改进措施</w:t>
            </w:r>
          </w:p>
        </w:tc>
      </w:tr>
      <w:tr w:rsidR="00C434DB" w:rsidTr="00CC65C6">
        <w:trPr>
          <w:trHeight w:val="846"/>
        </w:trPr>
        <w:tc>
          <w:tcPr>
            <w:tcW w:w="1894" w:type="dxa"/>
            <w:vMerge/>
            <w:tcBorders>
              <w:top w:val="nil"/>
              <w:left w:val="single" w:sz="4" w:space="0" w:color="auto"/>
              <w:bottom w:val="nil"/>
              <w:right w:val="single" w:sz="4" w:space="0" w:color="auto"/>
            </w:tcBorders>
            <w:vAlign w:val="center"/>
            <w:hideMark/>
          </w:tcPr>
          <w:p w:rsidR="000F3E05" w:rsidRDefault="000F3E05">
            <w:pPr>
              <w:rPr>
                <w:color w:val="000000"/>
              </w:rPr>
            </w:pPr>
          </w:p>
        </w:tc>
        <w:tc>
          <w:tcPr>
            <w:tcW w:w="571" w:type="dxa"/>
            <w:gridSpan w:val="3"/>
            <w:vMerge w:val="restart"/>
            <w:tcBorders>
              <w:top w:val="nil"/>
              <w:left w:val="single" w:sz="4" w:space="0" w:color="auto"/>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产出指标</w:t>
            </w:r>
          </w:p>
        </w:tc>
        <w:tc>
          <w:tcPr>
            <w:tcW w:w="717" w:type="dxa"/>
            <w:gridSpan w:val="3"/>
            <w:tcBorders>
              <w:top w:val="nil"/>
              <w:left w:val="nil"/>
              <w:bottom w:val="nil"/>
              <w:right w:val="single" w:sz="4" w:space="0" w:color="auto"/>
            </w:tcBorders>
            <w:vAlign w:val="center"/>
            <w:hideMark/>
          </w:tcPr>
          <w:p w:rsidR="000F3E05" w:rsidRDefault="000F3E05">
            <w:pPr>
              <w:jc w:val="center"/>
              <w:rPr>
                <w:color w:val="000000"/>
              </w:rPr>
            </w:pPr>
            <w:r>
              <w:rPr>
                <w:rFonts w:hint="eastAsia"/>
                <w:color w:val="000000"/>
              </w:rPr>
              <w:t>数量指标</w:t>
            </w:r>
          </w:p>
        </w:tc>
        <w:tc>
          <w:tcPr>
            <w:tcW w:w="1118"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资金到位率</w:t>
            </w:r>
          </w:p>
        </w:tc>
        <w:tc>
          <w:tcPr>
            <w:tcW w:w="1056"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资金是否及时到位</w:t>
            </w:r>
          </w:p>
        </w:tc>
        <w:tc>
          <w:tcPr>
            <w:tcW w:w="1305" w:type="dxa"/>
            <w:gridSpan w:val="2"/>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&gt;=950.00元</w:t>
            </w:r>
          </w:p>
        </w:tc>
        <w:tc>
          <w:tcPr>
            <w:tcW w:w="998" w:type="dxa"/>
            <w:gridSpan w:val="3"/>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950</w:t>
            </w:r>
          </w:p>
        </w:tc>
        <w:tc>
          <w:tcPr>
            <w:tcW w:w="1519"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10</w:t>
            </w:r>
          </w:p>
        </w:tc>
        <w:tc>
          <w:tcPr>
            <w:tcW w:w="1549" w:type="dxa"/>
            <w:gridSpan w:val="3"/>
            <w:tcBorders>
              <w:top w:val="nil"/>
              <w:left w:val="nil"/>
              <w:bottom w:val="single" w:sz="4" w:space="0" w:color="auto"/>
              <w:right w:val="single" w:sz="4" w:space="0" w:color="auto"/>
            </w:tcBorders>
            <w:vAlign w:val="center"/>
            <w:hideMark/>
          </w:tcPr>
          <w:p w:rsidR="000F3E05" w:rsidRDefault="000F3E05">
            <w:pPr>
              <w:jc w:val="right"/>
              <w:rPr>
                <w:color w:val="000000"/>
              </w:rPr>
            </w:pPr>
            <w:r>
              <w:rPr>
                <w:rFonts w:hint="eastAsia"/>
                <w:color w:val="000000"/>
              </w:rPr>
              <w:t>10</w:t>
            </w:r>
          </w:p>
        </w:tc>
        <w:tc>
          <w:tcPr>
            <w:tcW w:w="4389" w:type="dxa"/>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无</w:t>
            </w:r>
          </w:p>
        </w:tc>
      </w:tr>
      <w:tr w:rsidR="00D477F3" w:rsidTr="00CC65C6">
        <w:trPr>
          <w:trHeight w:val="1611"/>
        </w:trPr>
        <w:tc>
          <w:tcPr>
            <w:tcW w:w="1894" w:type="dxa"/>
            <w:vMerge/>
            <w:tcBorders>
              <w:top w:val="nil"/>
              <w:left w:val="single" w:sz="4" w:space="0" w:color="auto"/>
              <w:bottom w:val="nil"/>
              <w:right w:val="single" w:sz="4" w:space="0" w:color="auto"/>
            </w:tcBorders>
            <w:vAlign w:val="center"/>
            <w:hideMark/>
          </w:tcPr>
          <w:p w:rsidR="000F3E05" w:rsidRDefault="000F3E05">
            <w:pPr>
              <w:rPr>
                <w:color w:val="000000"/>
              </w:rPr>
            </w:pPr>
          </w:p>
        </w:tc>
        <w:tc>
          <w:tcPr>
            <w:tcW w:w="571" w:type="dxa"/>
            <w:gridSpan w:val="3"/>
            <w:vMerge/>
            <w:tcBorders>
              <w:top w:val="nil"/>
              <w:left w:val="single" w:sz="4" w:space="0" w:color="auto"/>
              <w:bottom w:val="single" w:sz="4" w:space="0" w:color="auto"/>
              <w:right w:val="single" w:sz="4" w:space="0" w:color="auto"/>
            </w:tcBorders>
            <w:vAlign w:val="center"/>
            <w:hideMark/>
          </w:tcPr>
          <w:p w:rsidR="000F3E05" w:rsidRDefault="000F3E05">
            <w:pPr>
              <w:rPr>
                <w:color w:val="000000"/>
              </w:rPr>
            </w:pPr>
          </w:p>
        </w:tc>
        <w:tc>
          <w:tcPr>
            <w:tcW w:w="717" w:type="dxa"/>
            <w:gridSpan w:val="3"/>
            <w:tcBorders>
              <w:top w:val="single" w:sz="4" w:space="0" w:color="auto"/>
              <w:left w:val="nil"/>
              <w:bottom w:val="nil"/>
              <w:right w:val="single" w:sz="4" w:space="0" w:color="auto"/>
            </w:tcBorders>
            <w:vAlign w:val="center"/>
            <w:hideMark/>
          </w:tcPr>
          <w:p w:rsidR="000F3E05" w:rsidRDefault="000F3E05">
            <w:pPr>
              <w:jc w:val="center"/>
              <w:rPr>
                <w:color w:val="000000"/>
              </w:rPr>
            </w:pPr>
            <w:r>
              <w:rPr>
                <w:rFonts w:hint="eastAsia"/>
                <w:color w:val="000000"/>
              </w:rPr>
              <w:t>质量指标</w:t>
            </w:r>
          </w:p>
        </w:tc>
        <w:tc>
          <w:tcPr>
            <w:tcW w:w="1118"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资金使用发放违规率</w:t>
            </w:r>
          </w:p>
        </w:tc>
        <w:tc>
          <w:tcPr>
            <w:tcW w:w="1056"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对企业的补助补贴是否合法合规</w:t>
            </w:r>
          </w:p>
        </w:tc>
        <w:tc>
          <w:tcPr>
            <w:tcW w:w="1305" w:type="dxa"/>
            <w:gridSpan w:val="2"/>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&lt;=0.00%</w:t>
            </w:r>
          </w:p>
        </w:tc>
        <w:tc>
          <w:tcPr>
            <w:tcW w:w="998" w:type="dxa"/>
            <w:gridSpan w:val="3"/>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w:t>
            </w:r>
          </w:p>
        </w:tc>
        <w:tc>
          <w:tcPr>
            <w:tcW w:w="1519"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10</w:t>
            </w:r>
          </w:p>
        </w:tc>
        <w:tc>
          <w:tcPr>
            <w:tcW w:w="1549" w:type="dxa"/>
            <w:gridSpan w:val="3"/>
            <w:tcBorders>
              <w:top w:val="nil"/>
              <w:left w:val="nil"/>
              <w:bottom w:val="single" w:sz="4" w:space="0" w:color="auto"/>
              <w:right w:val="single" w:sz="4" w:space="0" w:color="auto"/>
            </w:tcBorders>
            <w:vAlign w:val="center"/>
            <w:hideMark/>
          </w:tcPr>
          <w:p w:rsidR="000F3E05" w:rsidRDefault="000F3E05">
            <w:pPr>
              <w:jc w:val="right"/>
              <w:rPr>
                <w:color w:val="000000"/>
              </w:rPr>
            </w:pPr>
            <w:r>
              <w:rPr>
                <w:rFonts w:hint="eastAsia"/>
                <w:color w:val="000000"/>
              </w:rPr>
              <w:t>10</w:t>
            </w:r>
          </w:p>
        </w:tc>
        <w:tc>
          <w:tcPr>
            <w:tcW w:w="4389" w:type="dxa"/>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无</w:t>
            </w:r>
          </w:p>
        </w:tc>
      </w:tr>
      <w:tr w:rsidR="00D477F3" w:rsidTr="00CC65C6">
        <w:trPr>
          <w:trHeight w:val="1691"/>
        </w:trPr>
        <w:tc>
          <w:tcPr>
            <w:tcW w:w="1894" w:type="dxa"/>
            <w:vMerge/>
            <w:tcBorders>
              <w:top w:val="nil"/>
              <w:left w:val="single" w:sz="4" w:space="0" w:color="auto"/>
              <w:bottom w:val="nil"/>
              <w:right w:val="single" w:sz="4" w:space="0" w:color="auto"/>
            </w:tcBorders>
            <w:vAlign w:val="center"/>
            <w:hideMark/>
          </w:tcPr>
          <w:p w:rsidR="000F3E05" w:rsidRDefault="000F3E05">
            <w:pPr>
              <w:rPr>
                <w:color w:val="000000"/>
              </w:rPr>
            </w:pPr>
          </w:p>
        </w:tc>
        <w:tc>
          <w:tcPr>
            <w:tcW w:w="571" w:type="dxa"/>
            <w:gridSpan w:val="3"/>
            <w:vMerge/>
            <w:tcBorders>
              <w:top w:val="nil"/>
              <w:left w:val="single" w:sz="4" w:space="0" w:color="auto"/>
              <w:bottom w:val="single" w:sz="4" w:space="0" w:color="auto"/>
              <w:right w:val="single" w:sz="4" w:space="0" w:color="auto"/>
            </w:tcBorders>
            <w:vAlign w:val="center"/>
            <w:hideMark/>
          </w:tcPr>
          <w:p w:rsidR="000F3E05" w:rsidRDefault="000F3E05">
            <w:pPr>
              <w:rPr>
                <w:color w:val="000000"/>
              </w:rPr>
            </w:pPr>
          </w:p>
        </w:tc>
        <w:tc>
          <w:tcPr>
            <w:tcW w:w="717" w:type="dxa"/>
            <w:gridSpan w:val="3"/>
            <w:tcBorders>
              <w:top w:val="single" w:sz="4" w:space="0" w:color="auto"/>
              <w:left w:val="nil"/>
              <w:bottom w:val="nil"/>
              <w:right w:val="single" w:sz="4" w:space="0" w:color="auto"/>
            </w:tcBorders>
            <w:vAlign w:val="center"/>
            <w:hideMark/>
          </w:tcPr>
          <w:p w:rsidR="000F3E05" w:rsidRDefault="000F3E05">
            <w:pPr>
              <w:jc w:val="center"/>
              <w:rPr>
                <w:color w:val="000000"/>
              </w:rPr>
            </w:pPr>
            <w:r>
              <w:rPr>
                <w:rFonts w:hint="eastAsia"/>
                <w:color w:val="000000"/>
              </w:rPr>
              <w:t>时效指标</w:t>
            </w:r>
          </w:p>
        </w:tc>
        <w:tc>
          <w:tcPr>
            <w:tcW w:w="1118"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投入时效</w:t>
            </w:r>
          </w:p>
        </w:tc>
        <w:tc>
          <w:tcPr>
            <w:tcW w:w="1056"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计算方法：按照实际情况进行统计</w:t>
            </w:r>
          </w:p>
        </w:tc>
        <w:tc>
          <w:tcPr>
            <w:tcW w:w="1305" w:type="dxa"/>
            <w:gridSpan w:val="2"/>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&gt;950.00%</w:t>
            </w:r>
          </w:p>
        </w:tc>
        <w:tc>
          <w:tcPr>
            <w:tcW w:w="998" w:type="dxa"/>
            <w:gridSpan w:val="3"/>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950</w:t>
            </w:r>
          </w:p>
        </w:tc>
        <w:tc>
          <w:tcPr>
            <w:tcW w:w="1519"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20</w:t>
            </w:r>
          </w:p>
        </w:tc>
        <w:tc>
          <w:tcPr>
            <w:tcW w:w="1549" w:type="dxa"/>
            <w:gridSpan w:val="3"/>
            <w:tcBorders>
              <w:top w:val="nil"/>
              <w:left w:val="nil"/>
              <w:bottom w:val="single" w:sz="4" w:space="0" w:color="auto"/>
              <w:right w:val="single" w:sz="4" w:space="0" w:color="auto"/>
            </w:tcBorders>
            <w:vAlign w:val="center"/>
            <w:hideMark/>
          </w:tcPr>
          <w:p w:rsidR="000F3E05" w:rsidRDefault="000F3E05">
            <w:pPr>
              <w:jc w:val="right"/>
              <w:rPr>
                <w:color w:val="000000"/>
              </w:rPr>
            </w:pPr>
            <w:r>
              <w:rPr>
                <w:rFonts w:hint="eastAsia"/>
                <w:color w:val="000000"/>
              </w:rPr>
              <w:t>20</w:t>
            </w:r>
          </w:p>
        </w:tc>
        <w:tc>
          <w:tcPr>
            <w:tcW w:w="4389" w:type="dxa"/>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无</w:t>
            </w:r>
          </w:p>
        </w:tc>
      </w:tr>
      <w:tr w:rsidR="00D477F3" w:rsidTr="00CC65C6">
        <w:trPr>
          <w:trHeight w:val="2256"/>
        </w:trPr>
        <w:tc>
          <w:tcPr>
            <w:tcW w:w="1894" w:type="dxa"/>
            <w:vMerge/>
            <w:tcBorders>
              <w:top w:val="nil"/>
              <w:left w:val="single" w:sz="4" w:space="0" w:color="auto"/>
              <w:bottom w:val="nil"/>
              <w:right w:val="single" w:sz="4" w:space="0" w:color="auto"/>
            </w:tcBorders>
            <w:vAlign w:val="center"/>
            <w:hideMark/>
          </w:tcPr>
          <w:p w:rsidR="000F3E05" w:rsidRDefault="000F3E05">
            <w:pPr>
              <w:rPr>
                <w:color w:val="000000"/>
              </w:rPr>
            </w:pPr>
          </w:p>
        </w:tc>
        <w:tc>
          <w:tcPr>
            <w:tcW w:w="571" w:type="dxa"/>
            <w:gridSpan w:val="3"/>
            <w:vMerge/>
            <w:tcBorders>
              <w:top w:val="nil"/>
              <w:left w:val="single" w:sz="4" w:space="0" w:color="auto"/>
              <w:bottom w:val="single" w:sz="4" w:space="0" w:color="auto"/>
              <w:right w:val="single" w:sz="4" w:space="0" w:color="auto"/>
            </w:tcBorders>
            <w:vAlign w:val="center"/>
            <w:hideMark/>
          </w:tcPr>
          <w:p w:rsidR="000F3E05" w:rsidRDefault="000F3E05">
            <w:pPr>
              <w:rPr>
                <w:color w:val="000000"/>
              </w:rPr>
            </w:pPr>
          </w:p>
        </w:tc>
        <w:tc>
          <w:tcPr>
            <w:tcW w:w="717" w:type="dxa"/>
            <w:gridSpan w:val="3"/>
            <w:tcBorders>
              <w:top w:val="single" w:sz="4" w:space="0" w:color="auto"/>
              <w:left w:val="nil"/>
              <w:bottom w:val="nil"/>
              <w:right w:val="single" w:sz="4" w:space="0" w:color="auto"/>
            </w:tcBorders>
            <w:vAlign w:val="center"/>
            <w:hideMark/>
          </w:tcPr>
          <w:p w:rsidR="000F3E05" w:rsidRDefault="000F3E05">
            <w:pPr>
              <w:jc w:val="center"/>
              <w:rPr>
                <w:color w:val="000000"/>
              </w:rPr>
            </w:pPr>
            <w:r>
              <w:rPr>
                <w:rFonts w:hint="eastAsia"/>
                <w:color w:val="000000"/>
              </w:rPr>
              <w:t>成本指标</w:t>
            </w:r>
          </w:p>
        </w:tc>
        <w:tc>
          <w:tcPr>
            <w:tcW w:w="1118"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财政资金预算完成率</w:t>
            </w:r>
          </w:p>
        </w:tc>
        <w:tc>
          <w:tcPr>
            <w:tcW w:w="1056"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计算方法：预算拨付实际额/预算批复额*100%。</w:t>
            </w:r>
          </w:p>
        </w:tc>
        <w:tc>
          <w:tcPr>
            <w:tcW w:w="1305" w:type="dxa"/>
            <w:gridSpan w:val="2"/>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&gt;=950.00%</w:t>
            </w:r>
          </w:p>
        </w:tc>
        <w:tc>
          <w:tcPr>
            <w:tcW w:w="998" w:type="dxa"/>
            <w:gridSpan w:val="3"/>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950</w:t>
            </w:r>
          </w:p>
        </w:tc>
        <w:tc>
          <w:tcPr>
            <w:tcW w:w="1519"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10</w:t>
            </w:r>
          </w:p>
        </w:tc>
        <w:tc>
          <w:tcPr>
            <w:tcW w:w="1549" w:type="dxa"/>
            <w:gridSpan w:val="3"/>
            <w:tcBorders>
              <w:top w:val="nil"/>
              <w:left w:val="nil"/>
              <w:bottom w:val="single" w:sz="4" w:space="0" w:color="auto"/>
              <w:right w:val="single" w:sz="4" w:space="0" w:color="auto"/>
            </w:tcBorders>
            <w:vAlign w:val="center"/>
            <w:hideMark/>
          </w:tcPr>
          <w:p w:rsidR="000F3E05" w:rsidRDefault="000F3E05">
            <w:pPr>
              <w:jc w:val="right"/>
              <w:rPr>
                <w:color w:val="000000"/>
              </w:rPr>
            </w:pPr>
            <w:r>
              <w:rPr>
                <w:rFonts w:hint="eastAsia"/>
                <w:color w:val="000000"/>
              </w:rPr>
              <w:t>10</w:t>
            </w:r>
          </w:p>
        </w:tc>
        <w:tc>
          <w:tcPr>
            <w:tcW w:w="4389" w:type="dxa"/>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无</w:t>
            </w:r>
          </w:p>
        </w:tc>
      </w:tr>
      <w:tr w:rsidR="00C434DB" w:rsidTr="00CC65C6">
        <w:trPr>
          <w:trHeight w:val="1251"/>
        </w:trPr>
        <w:tc>
          <w:tcPr>
            <w:tcW w:w="1894" w:type="dxa"/>
            <w:vMerge/>
            <w:tcBorders>
              <w:top w:val="nil"/>
              <w:left w:val="single" w:sz="4" w:space="0" w:color="auto"/>
              <w:bottom w:val="nil"/>
              <w:right w:val="single" w:sz="4" w:space="0" w:color="auto"/>
            </w:tcBorders>
            <w:vAlign w:val="center"/>
            <w:hideMark/>
          </w:tcPr>
          <w:p w:rsidR="000F3E05" w:rsidRDefault="000F3E05">
            <w:pPr>
              <w:rPr>
                <w:color w:val="000000"/>
              </w:rPr>
            </w:pPr>
          </w:p>
        </w:tc>
        <w:tc>
          <w:tcPr>
            <w:tcW w:w="571" w:type="dxa"/>
            <w:gridSpan w:val="3"/>
            <w:vMerge w:val="restart"/>
            <w:tcBorders>
              <w:top w:val="nil"/>
              <w:left w:val="single" w:sz="4" w:space="0" w:color="auto"/>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效益指标</w:t>
            </w:r>
          </w:p>
        </w:tc>
        <w:tc>
          <w:tcPr>
            <w:tcW w:w="717" w:type="dxa"/>
            <w:gridSpan w:val="3"/>
            <w:tcBorders>
              <w:top w:val="single" w:sz="4" w:space="0" w:color="auto"/>
              <w:left w:val="nil"/>
              <w:bottom w:val="nil"/>
              <w:right w:val="single" w:sz="4" w:space="0" w:color="auto"/>
            </w:tcBorders>
            <w:vAlign w:val="center"/>
            <w:hideMark/>
          </w:tcPr>
          <w:p w:rsidR="000F3E05" w:rsidRDefault="000F3E05">
            <w:pPr>
              <w:jc w:val="center"/>
              <w:rPr>
                <w:color w:val="000000"/>
              </w:rPr>
            </w:pPr>
            <w:r>
              <w:rPr>
                <w:rFonts w:hint="eastAsia"/>
                <w:color w:val="000000"/>
              </w:rPr>
              <w:t>经济效益指标</w:t>
            </w:r>
          </w:p>
        </w:tc>
        <w:tc>
          <w:tcPr>
            <w:tcW w:w="1118"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对地方经济增长的贡献率</w:t>
            </w:r>
          </w:p>
        </w:tc>
        <w:tc>
          <w:tcPr>
            <w:tcW w:w="1056"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对地方经济是否有助益</w:t>
            </w:r>
          </w:p>
        </w:tc>
        <w:tc>
          <w:tcPr>
            <w:tcW w:w="1305" w:type="dxa"/>
            <w:gridSpan w:val="2"/>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&gt;=0.02%</w:t>
            </w:r>
          </w:p>
        </w:tc>
        <w:tc>
          <w:tcPr>
            <w:tcW w:w="998" w:type="dxa"/>
            <w:gridSpan w:val="3"/>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0.02</w:t>
            </w:r>
          </w:p>
        </w:tc>
        <w:tc>
          <w:tcPr>
            <w:tcW w:w="1519"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10</w:t>
            </w:r>
          </w:p>
        </w:tc>
        <w:tc>
          <w:tcPr>
            <w:tcW w:w="1549" w:type="dxa"/>
            <w:gridSpan w:val="3"/>
            <w:tcBorders>
              <w:top w:val="nil"/>
              <w:left w:val="nil"/>
              <w:bottom w:val="single" w:sz="4" w:space="0" w:color="auto"/>
              <w:right w:val="single" w:sz="4" w:space="0" w:color="auto"/>
            </w:tcBorders>
            <w:vAlign w:val="center"/>
            <w:hideMark/>
          </w:tcPr>
          <w:p w:rsidR="000F3E05" w:rsidRDefault="000F3E05">
            <w:pPr>
              <w:jc w:val="right"/>
              <w:rPr>
                <w:color w:val="000000"/>
              </w:rPr>
            </w:pPr>
            <w:r>
              <w:rPr>
                <w:rFonts w:hint="eastAsia"/>
                <w:color w:val="000000"/>
              </w:rPr>
              <w:t>10</w:t>
            </w:r>
          </w:p>
        </w:tc>
        <w:tc>
          <w:tcPr>
            <w:tcW w:w="4389" w:type="dxa"/>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无</w:t>
            </w:r>
          </w:p>
        </w:tc>
      </w:tr>
      <w:tr w:rsidR="00D477F3" w:rsidTr="00CC65C6">
        <w:trPr>
          <w:trHeight w:val="1127"/>
        </w:trPr>
        <w:tc>
          <w:tcPr>
            <w:tcW w:w="1894" w:type="dxa"/>
            <w:vMerge/>
            <w:tcBorders>
              <w:top w:val="nil"/>
              <w:left w:val="single" w:sz="4" w:space="0" w:color="auto"/>
              <w:bottom w:val="nil"/>
              <w:right w:val="single" w:sz="4" w:space="0" w:color="auto"/>
            </w:tcBorders>
            <w:vAlign w:val="center"/>
            <w:hideMark/>
          </w:tcPr>
          <w:p w:rsidR="000F3E05" w:rsidRDefault="000F3E05">
            <w:pPr>
              <w:rPr>
                <w:color w:val="000000"/>
              </w:rPr>
            </w:pPr>
          </w:p>
        </w:tc>
        <w:tc>
          <w:tcPr>
            <w:tcW w:w="571" w:type="dxa"/>
            <w:gridSpan w:val="3"/>
            <w:vMerge/>
            <w:tcBorders>
              <w:top w:val="nil"/>
              <w:left w:val="single" w:sz="4" w:space="0" w:color="auto"/>
              <w:bottom w:val="single" w:sz="4" w:space="0" w:color="auto"/>
              <w:right w:val="single" w:sz="4" w:space="0" w:color="auto"/>
            </w:tcBorders>
            <w:vAlign w:val="center"/>
            <w:hideMark/>
          </w:tcPr>
          <w:p w:rsidR="000F3E05" w:rsidRDefault="000F3E05">
            <w:pPr>
              <w:rPr>
                <w:color w:val="000000"/>
              </w:rPr>
            </w:pPr>
          </w:p>
        </w:tc>
        <w:tc>
          <w:tcPr>
            <w:tcW w:w="717" w:type="dxa"/>
            <w:gridSpan w:val="3"/>
            <w:tcBorders>
              <w:top w:val="single" w:sz="4" w:space="0" w:color="auto"/>
              <w:left w:val="nil"/>
              <w:bottom w:val="nil"/>
              <w:right w:val="single" w:sz="4" w:space="0" w:color="auto"/>
            </w:tcBorders>
            <w:vAlign w:val="center"/>
            <w:hideMark/>
          </w:tcPr>
          <w:p w:rsidR="000F3E05" w:rsidRDefault="000F3E05">
            <w:pPr>
              <w:jc w:val="center"/>
              <w:rPr>
                <w:color w:val="000000"/>
              </w:rPr>
            </w:pPr>
            <w:r>
              <w:rPr>
                <w:rFonts w:hint="eastAsia"/>
                <w:color w:val="000000"/>
              </w:rPr>
              <w:t>社会效益指标</w:t>
            </w:r>
          </w:p>
        </w:tc>
        <w:tc>
          <w:tcPr>
            <w:tcW w:w="1118"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提高了就业率</w:t>
            </w:r>
          </w:p>
        </w:tc>
        <w:tc>
          <w:tcPr>
            <w:tcW w:w="1056"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刺激就业率</w:t>
            </w:r>
          </w:p>
        </w:tc>
        <w:tc>
          <w:tcPr>
            <w:tcW w:w="1305" w:type="dxa"/>
            <w:gridSpan w:val="2"/>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&gt;=0.01%</w:t>
            </w:r>
          </w:p>
        </w:tc>
        <w:tc>
          <w:tcPr>
            <w:tcW w:w="998" w:type="dxa"/>
            <w:gridSpan w:val="3"/>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0.0089</w:t>
            </w:r>
          </w:p>
        </w:tc>
        <w:tc>
          <w:tcPr>
            <w:tcW w:w="1519"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10</w:t>
            </w:r>
          </w:p>
        </w:tc>
        <w:tc>
          <w:tcPr>
            <w:tcW w:w="1549" w:type="dxa"/>
            <w:gridSpan w:val="3"/>
            <w:tcBorders>
              <w:top w:val="nil"/>
              <w:left w:val="nil"/>
              <w:bottom w:val="single" w:sz="4" w:space="0" w:color="auto"/>
              <w:right w:val="single" w:sz="4" w:space="0" w:color="auto"/>
            </w:tcBorders>
            <w:vAlign w:val="center"/>
            <w:hideMark/>
          </w:tcPr>
          <w:p w:rsidR="000F3E05" w:rsidRDefault="000F3E05">
            <w:pPr>
              <w:jc w:val="right"/>
              <w:rPr>
                <w:color w:val="000000"/>
              </w:rPr>
            </w:pPr>
            <w:r>
              <w:rPr>
                <w:rFonts w:hint="eastAsia"/>
                <w:color w:val="000000"/>
              </w:rPr>
              <w:t>8.9</w:t>
            </w:r>
          </w:p>
        </w:tc>
        <w:tc>
          <w:tcPr>
            <w:tcW w:w="4389" w:type="dxa"/>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受疫情影响，经济发展态势下行</w:t>
            </w:r>
          </w:p>
        </w:tc>
      </w:tr>
      <w:tr w:rsidR="00D477F3" w:rsidTr="00CC65C6">
        <w:trPr>
          <w:trHeight w:val="2279"/>
        </w:trPr>
        <w:tc>
          <w:tcPr>
            <w:tcW w:w="1894" w:type="dxa"/>
            <w:vMerge/>
            <w:tcBorders>
              <w:top w:val="nil"/>
              <w:left w:val="single" w:sz="4" w:space="0" w:color="auto"/>
              <w:bottom w:val="nil"/>
              <w:right w:val="single" w:sz="4" w:space="0" w:color="auto"/>
            </w:tcBorders>
            <w:vAlign w:val="center"/>
            <w:hideMark/>
          </w:tcPr>
          <w:p w:rsidR="000F3E05" w:rsidRDefault="000F3E05">
            <w:pPr>
              <w:rPr>
                <w:color w:val="000000"/>
              </w:rPr>
            </w:pPr>
          </w:p>
        </w:tc>
        <w:tc>
          <w:tcPr>
            <w:tcW w:w="571" w:type="dxa"/>
            <w:gridSpan w:val="3"/>
            <w:vMerge/>
            <w:tcBorders>
              <w:top w:val="nil"/>
              <w:left w:val="single" w:sz="4" w:space="0" w:color="auto"/>
              <w:bottom w:val="single" w:sz="4" w:space="0" w:color="auto"/>
              <w:right w:val="single" w:sz="4" w:space="0" w:color="auto"/>
            </w:tcBorders>
            <w:vAlign w:val="center"/>
            <w:hideMark/>
          </w:tcPr>
          <w:p w:rsidR="000F3E05" w:rsidRDefault="000F3E05">
            <w:pPr>
              <w:rPr>
                <w:color w:val="000000"/>
              </w:rPr>
            </w:pPr>
          </w:p>
        </w:tc>
        <w:tc>
          <w:tcPr>
            <w:tcW w:w="717" w:type="dxa"/>
            <w:gridSpan w:val="3"/>
            <w:tcBorders>
              <w:top w:val="single" w:sz="4" w:space="0" w:color="auto"/>
              <w:left w:val="nil"/>
              <w:bottom w:val="nil"/>
              <w:right w:val="single" w:sz="4" w:space="0" w:color="auto"/>
            </w:tcBorders>
            <w:vAlign w:val="center"/>
            <w:hideMark/>
          </w:tcPr>
          <w:p w:rsidR="000F3E05" w:rsidRDefault="000F3E05">
            <w:pPr>
              <w:jc w:val="center"/>
              <w:rPr>
                <w:color w:val="000000"/>
              </w:rPr>
            </w:pPr>
            <w:r>
              <w:rPr>
                <w:rFonts w:hint="eastAsia"/>
                <w:color w:val="000000"/>
              </w:rPr>
              <w:t>生态效益指标</w:t>
            </w:r>
          </w:p>
        </w:tc>
        <w:tc>
          <w:tcPr>
            <w:tcW w:w="1118"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低碳出行绿色消费</w:t>
            </w:r>
          </w:p>
        </w:tc>
        <w:tc>
          <w:tcPr>
            <w:tcW w:w="1056"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低碳出行，绿色消费，减少对环境的污染</w:t>
            </w:r>
          </w:p>
        </w:tc>
        <w:tc>
          <w:tcPr>
            <w:tcW w:w="1305" w:type="dxa"/>
            <w:gridSpan w:val="2"/>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&gt;=0.00%</w:t>
            </w:r>
          </w:p>
        </w:tc>
        <w:tc>
          <w:tcPr>
            <w:tcW w:w="998" w:type="dxa"/>
            <w:gridSpan w:val="3"/>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w:t>
            </w:r>
          </w:p>
        </w:tc>
        <w:tc>
          <w:tcPr>
            <w:tcW w:w="1519"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5</w:t>
            </w:r>
          </w:p>
        </w:tc>
        <w:tc>
          <w:tcPr>
            <w:tcW w:w="1549" w:type="dxa"/>
            <w:gridSpan w:val="3"/>
            <w:tcBorders>
              <w:top w:val="nil"/>
              <w:left w:val="nil"/>
              <w:bottom w:val="single" w:sz="4" w:space="0" w:color="auto"/>
              <w:right w:val="single" w:sz="4" w:space="0" w:color="auto"/>
            </w:tcBorders>
            <w:vAlign w:val="center"/>
            <w:hideMark/>
          </w:tcPr>
          <w:p w:rsidR="000F3E05" w:rsidRDefault="000F3E05">
            <w:pPr>
              <w:jc w:val="right"/>
              <w:rPr>
                <w:color w:val="000000"/>
              </w:rPr>
            </w:pPr>
            <w:r>
              <w:rPr>
                <w:rFonts w:hint="eastAsia"/>
                <w:color w:val="000000"/>
              </w:rPr>
              <w:t>5</w:t>
            </w:r>
          </w:p>
        </w:tc>
        <w:tc>
          <w:tcPr>
            <w:tcW w:w="4389" w:type="dxa"/>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无</w:t>
            </w:r>
          </w:p>
        </w:tc>
      </w:tr>
      <w:tr w:rsidR="00D477F3" w:rsidTr="00CC65C6">
        <w:trPr>
          <w:trHeight w:val="2958"/>
        </w:trPr>
        <w:tc>
          <w:tcPr>
            <w:tcW w:w="1894" w:type="dxa"/>
            <w:vMerge/>
            <w:tcBorders>
              <w:top w:val="nil"/>
              <w:left w:val="single" w:sz="4" w:space="0" w:color="auto"/>
              <w:bottom w:val="nil"/>
              <w:right w:val="single" w:sz="4" w:space="0" w:color="auto"/>
            </w:tcBorders>
            <w:vAlign w:val="center"/>
            <w:hideMark/>
          </w:tcPr>
          <w:p w:rsidR="000F3E05" w:rsidRDefault="000F3E05">
            <w:pPr>
              <w:rPr>
                <w:color w:val="000000"/>
              </w:rPr>
            </w:pPr>
          </w:p>
        </w:tc>
        <w:tc>
          <w:tcPr>
            <w:tcW w:w="571" w:type="dxa"/>
            <w:gridSpan w:val="3"/>
            <w:vMerge/>
            <w:tcBorders>
              <w:top w:val="nil"/>
              <w:left w:val="single" w:sz="4" w:space="0" w:color="auto"/>
              <w:bottom w:val="single" w:sz="4" w:space="0" w:color="auto"/>
              <w:right w:val="single" w:sz="4" w:space="0" w:color="auto"/>
            </w:tcBorders>
            <w:vAlign w:val="center"/>
            <w:hideMark/>
          </w:tcPr>
          <w:p w:rsidR="000F3E05" w:rsidRDefault="000F3E05">
            <w:pPr>
              <w:rPr>
                <w:color w:val="000000"/>
              </w:rPr>
            </w:pPr>
          </w:p>
        </w:tc>
        <w:tc>
          <w:tcPr>
            <w:tcW w:w="717" w:type="dxa"/>
            <w:gridSpan w:val="3"/>
            <w:tcBorders>
              <w:top w:val="single" w:sz="4" w:space="0" w:color="auto"/>
              <w:left w:val="nil"/>
              <w:bottom w:val="nil"/>
              <w:right w:val="single" w:sz="4" w:space="0" w:color="auto"/>
            </w:tcBorders>
            <w:vAlign w:val="center"/>
            <w:hideMark/>
          </w:tcPr>
          <w:p w:rsidR="000F3E05" w:rsidRDefault="000F3E05">
            <w:pPr>
              <w:jc w:val="center"/>
              <w:rPr>
                <w:color w:val="000000"/>
              </w:rPr>
            </w:pPr>
            <w:r>
              <w:rPr>
                <w:rFonts w:hint="eastAsia"/>
                <w:color w:val="000000"/>
              </w:rPr>
              <w:t>可持续影响指标</w:t>
            </w:r>
          </w:p>
        </w:tc>
        <w:tc>
          <w:tcPr>
            <w:tcW w:w="1118"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企业销售收入发展速度</w:t>
            </w:r>
          </w:p>
        </w:tc>
        <w:tc>
          <w:tcPr>
            <w:tcW w:w="1056"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计算方法：当年新增销售收入额÷上一年度销售收入X100%</w:t>
            </w:r>
          </w:p>
        </w:tc>
        <w:tc>
          <w:tcPr>
            <w:tcW w:w="1305" w:type="dxa"/>
            <w:gridSpan w:val="2"/>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&gt;=0.03%</w:t>
            </w:r>
          </w:p>
        </w:tc>
        <w:tc>
          <w:tcPr>
            <w:tcW w:w="998" w:type="dxa"/>
            <w:gridSpan w:val="3"/>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0.025</w:t>
            </w:r>
          </w:p>
        </w:tc>
        <w:tc>
          <w:tcPr>
            <w:tcW w:w="1519"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5</w:t>
            </w:r>
          </w:p>
        </w:tc>
        <w:tc>
          <w:tcPr>
            <w:tcW w:w="1549" w:type="dxa"/>
            <w:gridSpan w:val="3"/>
            <w:tcBorders>
              <w:top w:val="nil"/>
              <w:left w:val="nil"/>
              <w:bottom w:val="single" w:sz="4" w:space="0" w:color="auto"/>
              <w:right w:val="single" w:sz="4" w:space="0" w:color="auto"/>
            </w:tcBorders>
            <w:vAlign w:val="center"/>
            <w:hideMark/>
          </w:tcPr>
          <w:p w:rsidR="000F3E05" w:rsidRDefault="000F3E05">
            <w:pPr>
              <w:jc w:val="right"/>
              <w:rPr>
                <w:color w:val="000000"/>
              </w:rPr>
            </w:pPr>
            <w:r>
              <w:rPr>
                <w:rFonts w:hint="eastAsia"/>
                <w:color w:val="000000"/>
              </w:rPr>
              <w:t>4.17</w:t>
            </w:r>
          </w:p>
        </w:tc>
        <w:tc>
          <w:tcPr>
            <w:tcW w:w="4389" w:type="dxa"/>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受疫情影响，经济发展态势下行</w:t>
            </w:r>
          </w:p>
        </w:tc>
      </w:tr>
      <w:tr w:rsidR="00C434DB" w:rsidTr="00CC65C6">
        <w:trPr>
          <w:trHeight w:val="2830"/>
        </w:trPr>
        <w:tc>
          <w:tcPr>
            <w:tcW w:w="1894" w:type="dxa"/>
            <w:vMerge/>
            <w:tcBorders>
              <w:top w:val="nil"/>
              <w:left w:val="single" w:sz="4" w:space="0" w:color="auto"/>
              <w:bottom w:val="nil"/>
              <w:right w:val="single" w:sz="4" w:space="0" w:color="auto"/>
            </w:tcBorders>
            <w:vAlign w:val="center"/>
            <w:hideMark/>
          </w:tcPr>
          <w:p w:rsidR="000F3E05" w:rsidRDefault="000F3E05">
            <w:pPr>
              <w:rPr>
                <w:color w:val="000000"/>
              </w:rPr>
            </w:pPr>
          </w:p>
        </w:tc>
        <w:tc>
          <w:tcPr>
            <w:tcW w:w="571" w:type="dxa"/>
            <w:gridSpan w:val="3"/>
            <w:vMerge w:val="restart"/>
            <w:tcBorders>
              <w:top w:val="nil"/>
              <w:left w:val="single" w:sz="4" w:space="0" w:color="auto"/>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满意度指标</w:t>
            </w:r>
          </w:p>
        </w:tc>
        <w:tc>
          <w:tcPr>
            <w:tcW w:w="717" w:type="dxa"/>
            <w:gridSpan w:val="3"/>
            <w:vMerge w:val="restart"/>
            <w:tcBorders>
              <w:top w:val="single" w:sz="4" w:space="0" w:color="auto"/>
              <w:left w:val="single" w:sz="4" w:space="0" w:color="auto"/>
              <w:bottom w:val="nil"/>
              <w:right w:val="single" w:sz="4" w:space="0" w:color="auto"/>
            </w:tcBorders>
            <w:vAlign w:val="center"/>
            <w:hideMark/>
          </w:tcPr>
          <w:p w:rsidR="000F3E05" w:rsidRDefault="000F3E05">
            <w:pPr>
              <w:jc w:val="center"/>
              <w:rPr>
                <w:color w:val="000000"/>
              </w:rPr>
            </w:pPr>
            <w:r>
              <w:rPr>
                <w:rFonts w:hint="eastAsia"/>
                <w:color w:val="000000"/>
              </w:rPr>
              <w:t>服务对象满意度指标</w:t>
            </w:r>
          </w:p>
        </w:tc>
        <w:tc>
          <w:tcPr>
            <w:tcW w:w="1118"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公众满意度</w:t>
            </w:r>
          </w:p>
        </w:tc>
        <w:tc>
          <w:tcPr>
            <w:tcW w:w="1056"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计算方法：（居民满意及较满意/参加调查人数）*100%</w:t>
            </w:r>
          </w:p>
        </w:tc>
        <w:tc>
          <w:tcPr>
            <w:tcW w:w="1305" w:type="dxa"/>
            <w:gridSpan w:val="2"/>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&gt;=100.00%</w:t>
            </w:r>
          </w:p>
        </w:tc>
        <w:tc>
          <w:tcPr>
            <w:tcW w:w="998" w:type="dxa"/>
            <w:gridSpan w:val="3"/>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100</w:t>
            </w:r>
          </w:p>
        </w:tc>
        <w:tc>
          <w:tcPr>
            <w:tcW w:w="1519"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5</w:t>
            </w:r>
          </w:p>
        </w:tc>
        <w:tc>
          <w:tcPr>
            <w:tcW w:w="1549" w:type="dxa"/>
            <w:gridSpan w:val="3"/>
            <w:tcBorders>
              <w:top w:val="nil"/>
              <w:left w:val="nil"/>
              <w:bottom w:val="single" w:sz="4" w:space="0" w:color="auto"/>
              <w:right w:val="single" w:sz="4" w:space="0" w:color="auto"/>
            </w:tcBorders>
            <w:vAlign w:val="center"/>
            <w:hideMark/>
          </w:tcPr>
          <w:p w:rsidR="000F3E05" w:rsidRDefault="000F3E05">
            <w:pPr>
              <w:jc w:val="right"/>
              <w:rPr>
                <w:color w:val="000000"/>
              </w:rPr>
            </w:pPr>
            <w:r>
              <w:rPr>
                <w:rFonts w:hint="eastAsia"/>
                <w:color w:val="000000"/>
              </w:rPr>
              <w:t>5</w:t>
            </w:r>
          </w:p>
        </w:tc>
        <w:tc>
          <w:tcPr>
            <w:tcW w:w="4389" w:type="dxa"/>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无</w:t>
            </w:r>
          </w:p>
        </w:tc>
      </w:tr>
      <w:tr w:rsidR="00D477F3" w:rsidTr="00CC65C6">
        <w:trPr>
          <w:trHeight w:val="3395"/>
        </w:trPr>
        <w:tc>
          <w:tcPr>
            <w:tcW w:w="1894" w:type="dxa"/>
            <w:vMerge/>
            <w:tcBorders>
              <w:top w:val="nil"/>
              <w:left w:val="single" w:sz="4" w:space="0" w:color="auto"/>
              <w:bottom w:val="nil"/>
              <w:right w:val="single" w:sz="4" w:space="0" w:color="auto"/>
            </w:tcBorders>
            <w:vAlign w:val="center"/>
            <w:hideMark/>
          </w:tcPr>
          <w:p w:rsidR="000F3E05" w:rsidRDefault="000F3E05">
            <w:pPr>
              <w:rPr>
                <w:color w:val="000000"/>
              </w:rPr>
            </w:pPr>
          </w:p>
        </w:tc>
        <w:tc>
          <w:tcPr>
            <w:tcW w:w="571" w:type="dxa"/>
            <w:gridSpan w:val="3"/>
            <w:vMerge/>
            <w:tcBorders>
              <w:top w:val="nil"/>
              <w:left w:val="single" w:sz="4" w:space="0" w:color="auto"/>
              <w:bottom w:val="single" w:sz="4" w:space="0" w:color="auto"/>
              <w:right w:val="single" w:sz="4" w:space="0" w:color="auto"/>
            </w:tcBorders>
            <w:vAlign w:val="center"/>
            <w:hideMark/>
          </w:tcPr>
          <w:p w:rsidR="000F3E05" w:rsidRDefault="000F3E05">
            <w:pPr>
              <w:rPr>
                <w:color w:val="000000"/>
              </w:rPr>
            </w:pPr>
          </w:p>
        </w:tc>
        <w:tc>
          <w:tcPr>
            <w:tcW w:w="717" w:type="dxa"/>
            <w:gridSpan w:val="3"/>
            <w:vMerge/>
            <w:tcBorders>
              <w:top w:val="single" w:sz="4" w:space="0" w:color="auto"/>
              <w:left w:val="single" w:sz="4" w:space="0" w:color="auto"/>
              <w:bottom w:val="nil"/>
              <w:right w:val="single" w:sz="4" w:space="0" w:color="auto"/>
            </w:tcBorders>
            <w:vAlign w:val="center"/>
            <w:hideMark/>
          </w:tcPr>
          <w:p w:rsidR="000F3E05" w:rsidRDefault="000F3E05">
            <w:pPr>
              <w:rPr>
                <w:color w:val="000000"/>
              </w:rPr>
            </w:pPr>
          </w:p>
        </w:tc>
        <w:tc>
          <w:tcPr>
            <w:tcW w:w="1118"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企业满意度</w:t>
            </w:r>
          </w:p>
        </w:tc>
        <w:tc>
          <w:tcPr>
            <w:tcW w:w="1056"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计算方法：表示满意的人数÷参与满意度调查的目标人数X100%</w:t>
            </w:r>
          </w:p>
        </w:tc>
        <w:tc>
          <w:tcPr>
            <w:tcW w:w="1305" w:type="dxa"/>
            <w:gridSpan w:val="2"/>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&gt;=100.00%</w:t>
            </w:r>
          </w:p>
        </w:tc>
        <w:tc>
          <w:tcPr>
            <w:tcW w:w="998" w:type="dxa"/>
            <w:gridSpan w:val="3"/>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100</w:t>
            </w:r>
          </w:p>
        </w:tc>
        <w:tc>
          <w:tcPr>
            <w:tcW w:w="1519" w:type="dxa"/>
            <w:gridSpan w:val="4"/>
            <w:tcBorders>
              <w:top w:val="nil"/>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5</w:t>
            </w:r>
          </w:p>
        </w:tc>
        <w:tc>
          <w:tcPr>
            <w:tcW w:w="1549" w:type="dxa"/>
            <w:gridSpan w:val="3"/>
            <w:tcBorders>
              <w:top w:val="nil"/>
              <w:left w:val="nil"/>
              <w:bottom w:val="single" w:sz="4" w:space="0" w:color="auto"/>
              <w:right w:val="single" w:sz="4" w:space="0" w:color="auto"/>
            </w:tcBorders>
            <w:vAlign w:val="center"/>
            <w:hideMark/>
          </w:tcPr>
          <w:p w:rsidR="000F3E05" w:rsidRDefault="000F3E05">
            <w:pPr>
              <w:jc w:val="right"/>
              <w:rPr>
                <w:color w:val="000000"/>
              </w:rPr>
            </w:pPr>
            <w:r>
              <w:rPr>
                <w:rFonts w:hint="eastAsia"/>
                <w:color w:val="000000"/>
              </w:rPr>
              <w:t>5</w:t>
            </w:r>
          </w:p>
        </w:tc>
        <w:tc>
          <w:tcPr>
            <w:tcW w:w="4389" w:type="dxa"/>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无</w:t>
            </w:r>
          </w:p>
        </w:tc>
      </w:tr>
      <w:tr w:rsidR="005D5DB5" w:rsidTr="00CC65C6">
        <w:trPr>
          <w:trHeight w:val="762"/>
        </w:trPr>
        <w:tc>
          <w:tcPr>
            <w:tcW w:w="1894" w:type="dxa"/>
            <w:tcBorders>
              <w:top w:val="single" w:sz="4" w:space="0" w:color="auto"/>
              <w:left w:val="single" w:sz="4" w:space="0" w:color="auto"/>
              <w:bottom w:val="single" w:sz="4" w:space="0" w:color="auto"/>
              <w:right w:val="single" w:sz="4" w:space="0" w:color="auto"/>
            </w:tcBorders>
            <w:textDirection w:val="tbRlV"/>
            <w:vAlign w:val="center"/>
            <w:hideMark/>
          </w:tcPr>
          <w:p w:rsidR="000F3E05" w:rsidRDefault="000F3E05">
            <w:pPr>
              <w:jc w:val="center"/>
              <w:rPr>
                <w:color w:val="000000"/>
              </w:rPr>
            </w:pPr>
            <w:r>
              <w:rPr>
                <w:rFonts w:hint="eastAsia"/>
                <w:color w:val="000000"/>
              </w:rPr>
              <w:t xml:space="preserve">　</w:t>
            </w:r>
          </w:p>
        </w:tc>
        <w:tc>
          <w:tcPr>
            <w:tcW w:w="5765" w:type="dxa"/>
            <w:gridSpan w:val="19"/>
            <w:tcBorders>
              <w:top w:val="single" w:sz="4" w:space="0" w:color="auto"/>
              <w:left w:val="nil"/>
              <w:bottom w:val="single" w:sz="4" w:space="0" w:color="auto"/>
              <w:right w:val="single" w:sz="4" w:space="0" w:color="000000"/>
            </w:tcBorders>
            <w:vAlign w:val="center"/>
            <w:hideMark/>
          </w:tcPr>
          <w:p w:rsidR="000F3E05" w:rsidRDefault="000F3E05">
            <w:pPr>
              <w:jc w:val="center"/>
            </w:pPr>
            <w:r>
              <w:rPr>
                <w:rFonts w:hint="eastAsia"/>
              </w:rPr>
              <w:t>总 分</w:t>
            </w:r>
          </w:p>
        </w:tc>
        <w:tc>
          <w:tcPr>
            <w:tcW w:w="1519" w:type="dxa"/>
            <w:gridSpan w:val="4"/>
            <w:tcBorders>
              <w:top w:val="nil"/>
              <w:left w:val="nil"/>
              <w:bottom w:val="single" w:sz="4" w:space="0" w:color="auto"/>
              <w:right w:val="single" w:sz="4" w:space="0" w:color="auto"/>
            </w:tcBorders>
            <w:vAlign w:val="center"/>
            <w:hideMark/>
          </w:tcPr>
          <w:p w:rsidR="000F3E05" w:rsidRDefault="000F3E05">
            <w:pPr>
              <w:jc w:val="center"/>
            </w:pPr>
            <w:r>
              <w:rPr>
                <w:rFonts w:hint="eastAsia"/>
              </w:rPr>
              <w:t>100</w:t>
            </w:r>
          </w:p>
        </w:tc>
        <w:tc>
          <w:tcPr>
            <w:tcW w:w="1549" w:type="dxa"/>
            <w:gridSpan w:val="3"/>
            <w:tcBorders>
              <w:top w:val="nil"/>
              <w:left w:val="nil"/>
              <w:bottom w:val="single" w:sz="4" w:space="0" w:color="auto"/>
              <w:right w:val="single" w:sz="4" w:space="0" w:color="auto"/>
            </w:tcBorders>
            <w:vAlign w:val="center"/>
            <w:hideMark/>
          </w:tcPr>
          <w:p w:rsidR="000F3E05" w:rsidRDefault="000F3E05">
            <w:pPr>
              <w:jc w:val="right"/>
              <w:rPr>
                <w:color w:val="000000"/>
              </w:rPr>
            </w:pPr>
            <w:r>
              <w:rPr>
                <w:rFonts w:hint="eastAsia"/>
                <w:color w:val="000000"/>
              </w:rPr>
              <w:t>98.07</w:t>
            </w:r>
          </w:p>
        </w:tc>
        <w:tc>
          <w:tcPr>
            <w:tcW w:w="4389" w:type="dxa"/>
            <w:tcBorders>
              <w:top w:val="single" w:sz="4" w:space="0" w:color="auto"/>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 xml:space="preserve">　</w:t>
            </w:r>
          </w:p>
        </w:tc>
      </w:tr>
      <w:tr w:rsidR="000F3E05" w:rsidTr="00CC65C6">
        <w:trPr>
          <w:trHeight w:val="762"/>
        </w:trPr>
        <w:tc>
          <w:tcPr>
            <w:tcW w:w="1894" w:type="dxa"/>
            <w:tcBorders>
              <w:top w:val="nil"/>
              <w:left w:val="single" w:sz="4" w:space="0" w:color="auto"/>
              <w:bottom w:val="single" w:sz="4" w:space="0" w:color="auto"/>
              <w:right w:val="single" w:sz="4" w:space="0" w:color="auto"/>
            </w:tcBorders>
            <w:textDirection w:val="tbRlV"/>
            <w:vAlign w:val="center"/>
            <w:hideMark/>
          </w:tcPr>
          <w:p w:rsidR="000F3E05" w:rsidRDefault="000F3E05">
            <w:pPr>
              <w:jc w:val="center"/>
              <w:rPr>
                <w:color w:val="000000"/>
              </w:rPr>
            </w:pPr>
            <w:r>
              <w:rPr>
                <w:rFonts w:hint="eastAsia"/>
                <w:color w:val="000000"/>
              </w:rPr>
              <w:t xml:space="preserve">　</w:t>
            </w:r>
          </w:p>
        </w:tc>
        <w:tc>
          <w:tcPr>
            <w:tcW w:w="6440" w:type="dxa"/>
            <w:gridSpan w:val="20"/>
            <w:tcBorders>
              <w:top w:val="single" w:sz="4" w:space="0" w:color="auto"/>
              <w:left w:val="nil"/>
              <w:bottom w:val="single" w:sz="4" w:space="0" w:color="auto"/>
              <w:right w:val="single" w:sz="4" w:space="0" w:color="000000"/>
            </w:tcBorders>
            <w:vAlign w:val="center"/>
            <w:hideMark/>
          </w:tcPr>
          <w:p w:rsidR="000F3E05" w:rsidRDefault="000F3E05">
            <w:pPr>
              <w:jc w:val="center"/>
            </w:pPr>
            <w:r>
              <w:rPr>
                <w:rFonts w:hint="eastAsia"/>
              </w:rPr>
              <w:t>自评等次：（优（S≧90）良（90﹥S≧80）中（80﹥S≧60） 差（S&lt;60））</w:t>
            </w:r>
          </w:p>
        </w:tc>
        <w:tc>
          <w:tcPr>
            <w:tcW w:w="6782" w:type="dxa"/>
            <w:gridSpan w:val="7"/>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优</w:t>
            </w:r>
          </w:p>
        </w:tc>
      </w:tr>
      <w:tr w:rsidR="000F3E05" w:rsidTr="00CC65C6">
        <w:trPr>
          <w:trHeight w:val="636"/>
        </w:trPr>
        <w:tc>
          <w:tcPr>
            <w:tcW w:w="1894" w:type="dxa"/>
            <w:vMerge w:val="restart"/>
            <w:tcBorders>
              <w:top w:val="nil"/>
              <w:left w:val="single" w:sz="4" w:space="0" w:color="auto"/>
              <w:bottom w:val="single" w:sz="4" w:space="0" w:color="000000"/>
              <w:right w:val="single" w:sz="4" w:space="0" w:color="auto"/>
            </w:tcBorders>
            <w:vAlign w:val="center"/>
            <w:hideMark/>
          </w:tcPr>
          <w:p w:rsidR="000F3E05" w:rsidRDefault="000F3E05">
            <w:pPr>
              <w:jc w:val="center"/>
            </w:pPr>
            <w:r>
              <w:rPr>
                <w:rFonts w:hint="eastAsia"/>
              </w:rPr>
              <w:t>相关建议意见</w:t>
            </w:r>
          </w:p>
        </w:tc>
        <w:tc>
          <w:tcPr>
            <w:tcW w:w="736"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pPr>
            <w:r>
              <w:rPr>
                <w:rFonts w:hint="eastAsia"/>
              </w:rPr>
              <w:t>存在问题</w:t>
            </w:r>
          </w:p>
        </w:tc>
        <w:tc>
          <w:tcPr>
            <w:tcW w:w="12486" w:type="dxa"/>
            <w:gridSpan w:val="23"/>
            <w:tcBorders>
              <w:top w:val="single" w:sz="4" w:space="0" w:color="auto"/>
              <w:left w:val="nil"/>
              <w:bottom w:val="single" w:sz="4" w:space="0" w:color="auto"/>
              <w:right w:val="single" w:sz="4" w:space="0" w:color="000000"/>
            </w:tcBorders>
            <w:vAlign w:val="center"/>
            <w:hideMark/>
          </w:tcPr>
          <w:p w:rsidR="000F3E05" w:rsidRDefault="000F3E05">
            <w:r>
              <w:rPr>
                <w:rFonts w:hint="eastAsia"/>
              </w:rPr>
              <w:t xml:space="preserve">　</w:t>
            </w:r>
          </w:p>
        </w:tc>
      </w:tr>
      <w:tr w:rsidR="000F3E05" w:rsidTr="00CC65C6">
        <w:trPr>
          <w:trHeight w:val="855"/>
        </w:trPr>
        <w:tc>
          <w:tcPr>
            <w:tcW w:w="1894" w:type="dxa"/>
            <w:vMerge/>
            <w:tcBorders>
              <w:top w:val="nil"/>
              <w:left w:val="single" w:sz="4" w:space="0" w:color="auto"/>
              <w:bottom w:val="single" w:sz="4" w:space="0" w:color="000000"/>
              <w:right w:val="single" w:sz="4" w:space="0" w:color="auto"/>
            </w:tcBorders>
            <w:vAlign w:val="center"/>
            <w:hideMark/>
          </w:tcPr>
          <w:p w:rsidR="000F3E05" w:rsidRDefault="000F3E05"/>
        </w:tc>
        <w:tc>
          <w:tcPr>
            <w:tcW w:w="736"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pPr>
            <w:r>
              <w:rPr>
                <w:rFonts w:hint="eastAsia"/>
              </w:rPr>
              <w:t>建议意见</w:t>
            </w:r>
          </w:p>
        </w:tc>
        <w:tc>
          <w:tcPr>
            <w:tcW w:w="12486" w:type="dxa"/>
            <w:gridSpan w:val="23"/>
            <w:tcBorders>
              <w:top w:val="single" w:sz="4" w:space="0" w:color="auto"/>
              <w:left w:val="nil"/>
              <w:bottom w:val="single" w:sz="4" w:space="0" w:color="auto"/>
              <w:right w:val="single" w:sz="4" w:space="0" w:color="000000"/>
            </w:tcBorders>
            <w:vAlign w:val="center"/>
            <w:hideMark/>
          </w:tcPr>
          <w:p w:rsidR="000F3E05" w:rsidRDefault="000F3E05">
            <w:r>
              <w:rPr>
                <w:rFonts w:hint="eastAsia"/>
              </w:rPr>
              <w:t xml:space="preserve">　</w:t>
            </w:r>
          </w:p>
        </w:tc>
      </w:tr>
      <w:tr w:rsidR="000F3E05" w:rsidTr="00CC65C6">
        <w:trPr>
          <w:trHeight w:val="762"/>
        </w:trPr>
        <w:tc>
          <w:tcPr>
            <w:tcW w:w="1894" w:type="dxa"/>
            <w:tcBorders>
              <w:top w:val="nil"/>
              <w:left w:val="single" w:sz="4" w:space="0" w:color="auto"/>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说明</w:t>
            </w:r>
          </w:p>
        </w:tc>
        <w:tc>
          <w:tcPr>
            <w:tcW w:w="13222" w:type="dxa"/>
            <w:gridSpan w:val="27"/>
            <w:tcBorders>
              <w:top w:val="single" w:sz="4" w:space="0" w:color="auto"/>
              <w:left w:val="nil"/>
              <w:bottom w:val="single" w:sz="4" w:space="0" w:color="auto"/>
              <w:right w:val="single" w:sz="4" w:space="0" w:color="000000"/>
            </w:tcBorders>
            <w:vAlign w:val="center"/>
            <w:hideMark/>
          </w:tcPr>
          <w:p w:rsidR="000F3E05" w:rsidRDefault="000F3E05">
            <w:pPr>
              <w:rPr>
                <w:color w:val="000000"/>
              </w:rPr>
            </w:pPr>
            <w:r>
              <w:rPr>
                <w:rFonts w:hint="eastAsia"/>
                <w:color w:val="000000"/>
              </w:rPr>
              <w:t>无</w:t>
            </w:r>
          </w:p>
        </w:tc>
      </w:tr>
      <w:tr w:rsidR="000F3E05" w:rsidTr="00CC65C6">
        <w:trPr>
          <w:trHeight w:val="720"/>
        </w:trPr>
        <w:tc>
          <w:tcPr>
            <w:tcW w:w="15116" w:type="dxa"/>
            <w:gridSpan w:val="28"/>
            <w:vAlign w:val="center"/>
          </w:tcPr>
          <w:p w:rsidR="00D477F3" w:rsidRDefault="00D477F3">
            <w:pPr>
              <w:jc w:val="center"/>
              <w:rPr>
                <w:b/>
                <w:bCs/>
                <w:color w:val="000000"/>
                <w:sz w:val="36"/>
                <w:szCs w:val="36"/>
              </w:rPr>
            </w:pPr>
          </w:p>
          <w:p w:rsidR="000F3E05" w:rsidRDefault="000F3E05">
            <w:pPr>
              <w:jc w:val="center"/>
              <w:rPr>
                <w:b/>
                <w:bCs/>
                <w:color w:val="000000"/>
                <w:sz w:val="36"/>
                <w:szCs w:val="36"/>
              </w:rPr>
            </w:pPr>
            <w:r>
              <w:rPr>
                <w:rFonts w:hint="eastAsia"/>
                <w:b/>
                <w:bCs/>
                <w:color w:val="000000"/>
                <w:sz w:val="36"/>
                <w:szCs w:val="36"/>
              </w:rPr>
              <w:t>项目支出绩效单位自评表</w:t>
            </w:r>
          </w:p>
        </w:tc>
      </w:tr>
      <w:tr w:rsidR="000F3E05" w:rsidTr="00CC65C6">
        <w:trPr>
          <w:trHeight w:val="480"/>
        </w:trPr>
        <w:tc>
          <w:tcPr>
            <w:tcW w:w="15116" w:type="dxa"/>
            <w:gridSpan w:val="28"/>
            <w:tcBorders>
              <w:top w:val="nil"/>
              <w:left w:val="nil"/>
              <w:bottom w:val="single" w:sz="4" w:space="0" w:color="auto"/>
              <w:right w:val="nil"/>
            </w:tcBorders>
            <w:hideMark/>
          </w:tcPr>
          <w:p w:rsidR="000F3E05" w:rsidRDefault="000F3E05">
            <w:pPr>
              <w:jc w:val="center"/>
              <w:rPr>
                <w:color w:val="000000"/>
              </w:rPr>
            </w:pPr>
            <w:r>
              <w:rPr>
                <w:rFonts w:hint="eastAsia"/>
                <w:color w:val="000000"/>
              </w:rPr>
              <w:lastRenderedPageBreak/>
              <w:t>（2020年度）</w:t>
            </w:r>
          </w:p>
        </w:tc>
      </w:tr>
      <w:tr w:rsidR="000F3E05" w:rsidTr="00CC65C6">
        <w:trPr>
          <w:trHeight w:val="480"/>
        </w:trPr>
        <w:tc>
          <w:tcPr>
            <w:tcW w:w="2151" w:type="dxa"/>
            <w:gridSpan w:val="3"/>
            <w:tcBorders>
              <w:top w:val="single" w:sz="4" w:space="0" w:color="auto"/>
              <w:left w:val="single" w:sz="4" w:space="0" w:color="auto"/>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项目名称</w:t>
            </w:r>
          </w:p>
        </w:tc>
        <w:tc>
          <w:tcPr>
            <w:tcW w:w="12965" w:type="dxa"/>
            <w:gridSpan w:val="25"/>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外贸出口扶持资金</w:t>
            </w:r>
          </w:p>
        </w:tc>
      </w:tr>
      <w:tr w:rsidR="000F3E05" w:rsidTr="00CC65C6">
        <w:trPr>
          <w:trHeight w:val="762"/>
        </w:trPr>
        <w:tc>
          <w:tcPr>
            <w:tcW w:w="2151" w:type="dxa"/>
            <w:gridSpan w:val="3"/>
            <w:tcBorders>
              <w:top w:val="single" w:sz="4" w:space="0" w:color="auto"/>
              <w:left w:val="single" w:sz="4" w:space="0" w:color="auto"/>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主管部门</w:t>
            </w:r>
          </w:p>
        </w:tc>
        <w:tc>
          <w:tcPr>
            <w:tcW w:w="2545" w:type="dxa"/>
            <w:gridSpan w:val="9"/>
            <w:tcBorders>
              <w:top w:val="single" w:sz="4" w:space="0" w:color="auto"/>
              <w:left w:val="nil"/>
              <w:bottom w:val="single" w:sz="4" w:space="0" w:color="auto"/>
              <w:right w:val="single" w:sz="4" w:space="0" w:color="000000"/>
            </w:tcBorders>
            <w:noWrap/>
            <w:vAlign w:val="center"/>
            <w:hideMark/>
          </w:tcPr>
          <w:p w:rsidR="000F3E05" w:rsidRDefault="000F3E05">
            <w:pPr>
              <w:jc w:val="center"/>
              <w:rPr>
                <w:color w:val="000000"/>
              </w:rPr>
            </w:pPr>
            <w:r>
              <w:rPr>
                <w:rFonts w:hint="eastAsia"/>
                <w:color w:val="000000"/>
              </w:rPr>
              <w:t>龙岩市新罗区商务局</w:t>
            </w:r>
          </w:p>
        </w:tc>
        <w:tc>
          <w:tcPr>
            <w:tcW w:w="2963" w:type="dxa"/>
            <w:gridSpan w:val="8"/>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实施单位</w:t>
            </w:r>
          </w:p>
        </w:tc>
        <w:tc>
          <w:tcPr>
            <w:tcW w:w="7457" w:type="dxa"/>
            <w:gridSpan w:val="8"/>
            <w:tcBorders>
              <w:top w:val="single" w:sz="4" w:space="0" w:color="auto"/>
              <w:left w:val="nil"/>
              <w:bottom w:val="single" w:sz="4" w:space="0" w:color="auto"/>
              <w:right w:val="single" w:sz="4" w:space="0" w:color="000000"/>
            </w:tcBorders>
            <w:noWrap/>
            <w:vAlign w:val="center"/>
            <w:hideMark/>
          </w:tcPr>
          <w:p w:rsidR="000F3E05" w:rsidRDefault="000F3E05">
            <w:pPr>
              <w:jc w:val="center"/>
              <w:rPr>
                <w:color w:val="000000"/>
              </w:rPr>
            </w:pPr>
            <w:r>
              <w:rPr>
                <w:rFonts w:hint="eastAsia"/>
                <w:color w:val="000000"/>
              </w:rPr>
              <w:t>龙岩市新罗区商务局</w:t>
            </w:r>
          </w:p>
        </w:tc>
      </w:tr>
      <w:tr w:rsidR="000F3E05" w:rsidTr="00CC65C6">
        <w:trPr>
          <w:trHeight w:val="723"/>
        </w:trPr>
        <w:tc>
          <w:tcPr>
            <w:tcW w:w="2151" w:type="dxa"/>
            <w:gridSpan w:val="3"/>
            <w:tcBorders>
              <w:top w:val="single" w:sz="4" w:space="0" w:color="auto"/>
              <w:left w:val="single" w:sz="4" w:space="0" w:color="auto"/>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财务负责人</w:t>
            </w:r>
          </w:p>
        </w:tc>
        <w:tc>
          <w:tcPr>
            <w:tcW w:w="2545" w:type="dxa"/>
            <w:gridSpan w:val="9"/>
            <w:tcBorders>
              <w:top w:val="single" w:sz="4" w:space="0" w:color="auto"/>
              <w:left w:val="nil"/>
              <w:bottom w:val="single" w:sz="4" w:space="0" w:color="auto"/>
              <w:right w:val="single" w:sz="4" w:space="0" w:color="000000"/>
            </w:tcBorders>
            <w:noWrap/>
            <w:vAlign w:val="center"/>
            <w:hideMark/>
          </w:tcPr>
          <w:p w:rsidR="000F3E05" w:rsidRDefault="000F3E05">
            <w:pPr>
              <w:jc w:val="center"/>
              <w:rPr>
                <w:color w:val="000000"/>
              </w:rPr>
            </w:pPr>
            <w:r>
              <w:rPr>
                <w:rFonts w:hint="eastAsia"/>
                <w:color w:val="000000"/>
              </w:rPr>
              <w:t>林婵</w:t>
            </w:r>
          </w:p>
        </w:tc>
        <w:tc>
          <w:tcPr>
            <w:tcW w:w="2963" w:type="dxa"/>
            <w:gridSpan w:val="8"/>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项目负责人</w:t>
            </w:r>
          </w:p>
        </w:tc>
        <w:tc>
          <w:tcPr>
            <w:tcW w:w="7457" w:type="dxa"/>
            <w:gridSpan w:val="8"/>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黄曦玲</w:t>
            </w:r>
          </w:p>
        </w:tc>
      </w:tr>
      <w:tr w:rsidR="000F3E05" w:rsidTr="00CC65C6">
        <w:trPr>
          <w:trHeight w:val="988"/>
        </w:trPr>
        <w:tc>
          <w:tcPr>
            <w:tcW w:w="2151" w:type="dxa"/>
            <w:gridSpan w:val="3"/>
            <w:tcBorders>
              <w:top w:val="single" w:sz="4" w:space="0" w:color="auto"/>
              <w:left w:val="single" w:sz="4" w:space="0" w:color="auto"/>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项目实施周期</w:t>
            </w:r>
          </w:p>
        </w:tc>
        <w:tc>
          <w:tcPr>
            <w:tcW w:w="2545" w:type="dxa"/>
            <w:gridSpan w:val="9"/>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2020年01月01日-2020年12月31日</w:t>
            </w:r>
          </w:p>
        </w:tc>
        <w:tc>
          <w:tcPr>
            <w:tcW w:w="2963" w:type="dxa"/>
            <w:gridSpan w:val="8"/>
            <w:tcBorders>
              <w:top w:val="single" w:sz="4" w:space="0" w:color="auto"/>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是否属于区/县级</w:t>
            </w:r>
            <w:r>
              <w:rPr>
                <w:rFonts w:hint="eastAsia"/>
                <w:color w:val="000000"/>
              </w:rPr>
              <w:br/>
              <w:t>出台政策的</w:t>
            </w:r>
            <w:r>
              <w:rPr>
                <w:rFonts w:hint="eastAsia"/>
                <w:color w:val="000000"/>
              </w:rPr>
              <w:br/>
              <w:t>关联项目</w:t>
            </w:r>
          </w:p>
        </w:tc>
        <w:tc>
          <w:tcPr>
            <w:tcW w:w="7457" w:type="dxa"/>
            <w:gridSpan w:val="8"/>
            <w:tcBorders>
              <w:top w:val="single" w:sz="4" w:space="0" w:color="auto"/>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□是        □否</w:t>
            </w:r>
          </w:p>
        </w:tc>
      </w:tr>
      <w:tr w:rsidR="000F3E05" w:rsidTr="00CC65C6">
        <w:trPr>
          <w:trHeight w:val="694"/>
        </w:trPr>
        <w:tc>
          <w:tcPr>
            <w:tcW w:w="2151" w:type="dxa"/>
            <w:gridSpan w:val="3"/>
            <w:vMerge w:val="restart"/>
            <w:tcBorders>
              <w:top w:val="single" w:sz="4" w:space="0" w:color="auto"/>
              <w:left w:val="single" w:sz="4" w:space="0" w:color="auto"/>
              <w:bottom w:val="single" w:sz="4" w:space="0" w:color="000000"/>
              <w:right w:val="single" w:sz="4" w:space="0" w:color="000000"/>
            </w:tcBorders>
            <w:vAlign w:val="center"/>
            <w:hideMark/>
          </w:tcPr>
          <w:p w:rsidR="000F3E05" w:rsidRDefault="000F3E05">
            <w:pPr>
              <w:jc w:val="center"/>
              <w:rPr>
                <w:color w:val="000000"/>
              </w:rPr>
            </w:pPr>
            <w:r>
              <w:rPr>
                <w:rFonts w:hint="eastAsia"/>
                <w:color w:val="000000"/>
              </w:rPr>
              <w:t>项目资金（万元）</w:t>
            </w:r>
          </w:p>
        </w:tc>
        <w:tc>
          <w:tcPr>
            <w:tcW w:w="1406" w:type="dxa"/>
            <w:gridSpan w:val="5"/>
            <w:vMerge w:val="restart"/>
            <w:tcBorders>
              <w:top w:val="single" w:sz="4" w:space="0" w:color="auto"/>
              <w:left w:val="single" w:sz="4" w:space="0" w:color="auto"/>
              <w:bottom w:val="single" w:sz="4" w:space="0" w:color="000000"/>
              <w:right w:val="single" w:sz="4" w:space="0" w:color="000000"/>
            </w:tcBorders>
            <w:noWrap/>
            <w:vAlign w:val="center"/>
            <w:hideMark/>
          </w:tcPr>
          <w:p w:rsidR="000F3E05" w:rsidRDefault="000F3E05">
            <w:pPr>
              <w:jc w:val="center"/>
            </w:pPr>
            <w:r>
              <w:rPr>
                <w:rFonts w:hint="eastAsia"/>
              </w:rPr>
              <w:t xml:space="preserve">　</w:t>
            </w:r>
          </w:p>
        </w:tc>
        <w:tc>
          <w:tcPr>
            <w:tcW w:w="1310" w:type="dxa"/>
            <w:gridSpan w:val="6"/>
            <w:vMerge w:val="restart"/>
            <w:tcBorders>
              <w:top w:val="nil"/>
              <w:left w:val="single" w:sz="4" w:space="0" w:color="auto"/>
              <w:bottom w:val="single" w:sz="4" w:space="0" w:color="auto"/>
              <w:right w:val="single" w:sz="4" w:space="0" w:color="auto"/>
            </w:tcBorders>
            <w:vAlign w:val="center"/>
            <w:hideMark/>
          </w:tcPr>
          <w:p w:rsidR="000F3E05" w:rsidRDefault="000F3E05">
            <w:pPr>
              <w:jc w:val="center"/>
            </w:pPr>
            <w:r>
              <w:rPr>
                <w:rFonts w:hint="eastAsia"/>
              </w:rPr>
              <w:t>年初预算数（万元）①</w:t>
            </w:r>
          </w:p>
        </w:tc>
        <w:tc>
          <w:tcPr>
            <w:tcW w:w="1886" w:type="dxa"/>
            <w:gridSpan w:val="4"/>
            <w:vMerge w:val="restart"/>
            <w:tcBorders>
              <w:top w:val="nil"/>
              <w:left w:val="single" w:sz="4" w:space="0" w:color="auto"/>
              <w:bottom w:val="single" w:sz="4" w:space="0" w:color="000000"/>
              <w:right w:val="single" w:sz="4" w:space="0" w:color="auto"/>
            </w:tcBorders>
            <w:vAlign w:val="center"/>
            <w:hideMark/>
          </w:tcPr>
          <w:p w:rsidR="000F3E05" w:rsidRDefault="000F3E05">
            <w:pPr>
              <w:jc w:val="center"/>
            </w:pPr>
            <w:r>
              <w:rPr>
                <w:rFonts w:hint="eastAsia"/>
              </w:rPr>
              <w:t>全年预算数（万元）</w:t>
            </w:r>
            <w:r>
              <w:rPr>
                <w:rFonts w:hint="eastAsia"/>
              </w:rPr>
              <w:br/>
              <w:t>②</w:t>
            </w:r>
          </w:p>
        </w:tc>
        <w:tc>
          <w:tcPr>
            <w:tcW w:w="906" w:type="dxa"/>
            <w:gridSpan w:val="2"/>
            <w:vMerge w:val="restart"/>
            <w:tcBorders>
              <w:top w:val="nil"/>
              <w:left w:val="single" w:sz="4" w:space="0" w:color="auto"/>
              <w:bottom w:val="single" w:sz="4" w:space="0" w:color="000000"/>
              <w:right w:val="single" w:sz="4" w:space="0" w:color="auto"/>
            </w:tcBorders>
            <w:vAlign w:val="center"/>
            <w:hideMark/>
          </w:tcPr>
          <w:p w:rsidR="000F3E05" w:rsidRDefault="000F3E05">
            <w:pPr>
              <w:jc w:val="center"/>
            </w:pPr>
            <w:r>
              <w:rPr>
                <w:rFonts w:hint="eastAsia"/>
              </w:rPr>
              <w:t>全年执行数（万元）    ③</w:t>
            </w:r>
          </w:p>
        </w:tc>
        <w:tc>
          <w:tcPr>
            <w:tcW w:w="7457" w:type="dxa"/>
            <w:gridSpan w:val="8"/>
            <w:tcBorders>
              <w:top w:val="nil"/>
              <w:left w:val="nil"/>
              <w:bottom w:val="single" w:sz="4" w:space="0" w:color="auto"/>
              <w:right w:val="single" w:sz="4" w:space="0" w:color="000000"/>
            </w:tcBorders>
            <w:vAlign w:val="center"/>
            <w:hideMark/>
          </w:tcPr>
          <w:p w:rsidR="000F3E05" w:rsidRDefault="000F3E05">
            <w:pPr>
              <w:jc w:val="center"/>
            </w:pPr>
            <w:r>
              <w:rPr>
                <w:rFonts w:hint="eastAsia"/>
              </w:rPr>
              <w:t>执行率</w:t>
            </w:r>
          </w:p>
        </w:tc>
      </w:tr>
      <w:tr w:rsidR="00D477F3" w:rsidTr="00CC65C6">
        <w:trPr>
          <w:trHeight w:val="1253"/>
        </w:trPr>
        <w:tc>
          <w:tcPr>
            <w:tcW w:w="2151" w:type="dxa"/>
            <w:gridSpan w:val="3"/>
            <w:vMerge/>
            <w:tcBorders>
              <w:top w:val="single" w:sz="4" w:space="0" w:color="auto"/>
              <w:left w:val="single" w:sz="4" w:space="0" w:color="auto"/>
              <w:bottom w:val="single" w:sz="4" w:space="0" w:color="000000"/>
              <w:right w:val="single" w:sz="4" w:space="0" w:color="000000"/>
            </w:tcBorders>
            <w:vAlign w:val="center"/>
            <w:hideMark/>
          </w:tcPr>
          <w:p w:rsidR="00D477F3" w:rsidRDefault="00D477F3">
            <w:pPr>
              <w:rPr>
                <w:color w:val="000000"/>
              </w:rPr>
            </w:pPr>
          </w:p>
        </w:tc>
        <w:tc>
          <w:tcPr>
            <w:tcW w:w="1406" w:type="dxa"/>
            <w:gridSpan w:val="5"/>
            <w:vMerge/>
            <w:tcBorders>
              <w:top w:val="single" w:sz="4" w:space="0" w:color="auto"/>
              <w:left w:val="single" w:sz="4" w:space="0" w:color="auto"/>
              <w:bottom w:val="single" w:sz="4" w:space="0" w:color="000000"/>
              <w:right w:val="single" w:sz="4" w:space="0" w:color="000000"/>
            </w:tcBorders>
            <w:vAlign w:val="center"/>
            <w:hideMark/>
          </w:tcPr>
          <w:p w:rsidR="00D477F3" w:rsidRDefault="00D477F3"/>
        </w:tc>
        <w:tc>
          <w:tcPr>
            <w:tcW w:w="1310" w:type="dxa"/>
            <w:gridSpan w:val="6"/>
            <w:vMerge/>
            <w:tcBorders>
              <w:top w:val="nil"/>
              <w:left w:val="single" w:sz="4" w:space="0" w:color="auto"/>
              <w:bottom w:val="single" w:sz="4" w:space="0" w:color="auto"/>
              <w:right w:val="single" w:sz="4" w:space="0" w:color="auto"/>
            </w:tcBorders>
            <w:vAlign w:val="center"/>
            <w:hideMark/>
          </w:tcPr>
          <w:p w:rsidR="00D477F3" w:rsidRDefault="00D477F3"/>
        </w:tc>
        <w:tc>
          <w:tcPr>
            <w:tcW w:w="1886" w:type="dxa"/>
            <w:gridSpan w:val="4"/>
            <w:vMerge/>
            <w:tcBorders>
              <w:top w:val="nil"/>
              <w:left w:val="single" w:sz="4" w:space="0" w:color="auto"/>
              <w:bottom w:val="single" w:sz="4" w:space="0" w:color="000000"/>
              <w:right w:val="single" w:sz="4" w:space="0" w:color="auto"/>
            </w:tcBorders>
            <w:vAlign w:val="center"/>
            <w:hideMark/>
          </w:tcPr>
          <w:p w:rsidR="00D477F3" w:rsidRDefault="00D477F3"/>
        </w:tc>
        <w:tc>
          <w:tcPr>
            <w:tcW w:w="906" w:type="dxa"/>
            <w:gridSpan w:val="2"/>
            <w:vMerge/>
            <w:tcBorders>
              <w:top w:val="nil"/>
              <w:left w:val="single" w:sz="4" w:space="0" w:color="auto"/>
              <w:bottom w:val="single" w:sz="4" w:space="0" w:color="000000"/>
              <w:right w:val="single" w:sz="4" w:space="0" w:color="auto"/>
            </w:tcBorders>
            <w:vAlign w:val="center"/>
            <w:hideMark/>
          </w:tcPr>
          <w:p w:rsidR="00D477F3" w:rsidRDefault="00D477F3"/>
        </w:tc>
        <w:tc>
          <w:tcPr>
            <w:tcW w:w="1172" w:type="dxa"/>
            <w:gridSpan w:val="2"/>
            <w:tcBorders>
              <w:top w:val="single" w:sz="4" w:space="0" w:color="auto"/>
              <w:left w:val="nil"/>
              <w:bottom w:val="single" w:sz="4" w:space="0" w:color="auto"/>
              <w:right w:val="single" w:sz="4" w:space="0" w:color="000000"/>
            </w:tcBorders>
            <w:vAlign w:val="center"/>
            <w:hideMark/>
          </w:tcPr>
          <w:p w:rsidR="00D477F3" w:rsidRDefault="00D477F3">
            <w:pPr>
              <w:jc w:val="center"/>
            </w:pPr>
            <w:r>
              <w:rPr>
                <w:rFonts w:hint="eastAsia"/>
              </w:rPr>
              <w:t>分值</w:t>
            </w:r>
          </w:p>
        </w:tc>
        <w:tc>
          <w:tcPr>
            <w:tcW w:w="1200" w:type="dxa"/>
            <w:gridSpan w:val="3"/>
            <w:tcBorders>
              <w:top w:val="single" w:sz="4" w:space="0" w:color="auto"/>
              <w:left w:val="nil"/>
              <w:bottom w:val="single" w:sz="4" w:space="0" w:color="auto"/>
              <w:right w:val="single" w:sz="4" w:space="0" w:color="000000"/>
            </w:tcBorders>
            <w:vAlign w:val="center"/>
            <w:hideMark/>
          </w:tcPr>
          <w:p w:rsidR="00D477F3" w:rsidRDefault="00D477F3">
            <w:pPr>
              <w:jc w:val="center"/>
            </w:pPr>
            <w:r>
              <w:rPr>
                <w:rFonts w:hint="eastAsia"/>
              </w:rPr>
              <w:t>执行率         ③/②</w:t>
            </w:r>
          </w:p>
        </w:tc>
        <w:tc>
          <w:tcPr>
            <w:tcW w:w="5085" w:type="dxa"/>
            <w:gridSpan w:val="3"/>
            <w:tcBorders>
              <w:top w:val="single" w:sz="4" w:space="0" w:color="auto"/>
              <w:left w:val="nil"/>
              <w:bottom w:val="single" w:sz="4" w:space="0" w:color="auto"/>
              <w:right w:val="single" w:sz="4" w:space="0" w:color="000000"/>
            </w:tcBorders>
            <w:vAlign w:val="center"/>
          </w:tcPr>
          <w:p w:rsidR="00D477F3" w:rsidRDefault="00D477F3">
            <w:pPr>
              <w:jc w:val="center"/>
            </w:pPr>
            <w:r>
              <w:rPr>
                <w:rFonts w:hint="eastAsia"/>
              </w:rPr>
              <w:t>得分</w:t>
            </w:r>
          </w:p>
        </w:tc>
      </w:tr>
      <w:tr w:rsidR="00D477F3" w:rsidTr="00CC65C6">
        <w:trPr>
          <w:trHeight w:val="846"/>
        </w:trPr>
        <w:tc>
          <w:tcPr>
            <w:tcW w:w="2151" w:type="dxa"/>
            <w:gridSpan w:val="3"/>
            <w:vMerge/>
            <w:tcBorders>
              <w:top w:val="single" w:sz="4" w:space="0" w:color="auto"/>
              <w:left w:val="single" w:sz="4" w:space="0" w:color="auto"/>
              <w:bottom w:val="single" w:sz="4" w:space="0" w:color="000000"/>
              <w:right w:val="single" w:sz="4" w:space="0" w:color="000000"/>
            </w:tcBorders>
            <w:vAlign w:val="center"/>
            <w:hideMark/>
          </w:tcPr>
          <w:p w:rsidR="00D477F3" w:rsidRDefault="00D477F3">
            <w:pPr>
              <w:rPr>
                <w:color w:val="000000"/>
              </w:rPr>
            </w:pPr>
          </w:p>
        </w:tc>
        <w:tc>
          <w:tcPr>
            <w:tcW w:w="1406" w:type="dxa"/>
            <w:gridSpan w:val="5"/>
            <w:tcBorders>
              <w:top w:val="single" w:sz="4" w:space="0" w:color="auto"/>
              <w:left w:val="nil"/>
              <w:bottom w:val="single" w:sz="4" w:space="0" w:color="auto"/>
              <w:right w:val="single" w:sz="4" w:space="0" w:color="000000"/>
            </w:tcBorders>
            <w:vAlign w:val="center"/>
            <w:hideMark/>
          </w:tcPr>
          <w:p w:rsidR="00D477F3" w:rsidRDefault="00D477F3">
            <w:pPr>
              <w:jc w:val="center"/>
            </w:pPr>
            <w:r>
              <w:rPr>
                <w:rFonts w:hint="eastAsia"/>
              </w:rPr>
              <w:t>年度资金总额</w:t>
            </w:r>
          </w:p>
        </w:tc>
        <w:tc>
          <w:tcPr>
            <w:tcW w:w="1310" w:type="dxa"/>
            <w:gridSpan w:val="6"/>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1886" w:type="dxa"/>
            <w:gridSpan w:val="4"/>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906" w:type="dxa"/>
            <w:gridSpan w:val="2"/>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1172" w:type="dxa"/>
            <w:gridSpan w:val="2"/>
            <w:tcBorders>
              <w:top w:val="single" w:sz="4" w:space="0" w:color="auto"/>
              <w:left w:val="nil"/>
              <w:bottom w:val="single" w:sz="4" w:space="0" w:color="auto"/>
              <w:right w:val="single" w:sz="4" w:space="0" w:color="000000"/>
            </w:tcBorders>
            <w:noWrap/>
            <w:vAlign w:val="center"/>
            <w:hideMark/>
          </w:tcPr>
          <w:p w:rsidR="00D477F3" w:rsidRDefault="00D477F3">
            <w:pPr>
              <w:jc w:val="center"/>
              <w:rPr>
                <w:color w:val="000000"/>
              </w:rPr>
            </w:pPr>
            <w:r>
              <w:rPr>
                <w:rFonts w:hint="eastAsia"/>
                <w:color w:val="000000"/>
              </w:rPr>
              <w:t>10</w:t>
            </w:r>
          </w:p>
        </w:tc>
        <w:tc>
          <w:tcPr>
            <w:tcW w:w="1200" w:type="dxa"/>
            <w:gridSpan w:val="3"/>
            <w:tcBorders>
              <w:top w:val="single" w:sz="4" w:space="0" w:color="auto"/>
              <w:left w:val="nil"/>
              <w:bottom w:val="single" w:sz="4" w:space="0" w:color="auto"/>
              <w:right w:val="single" w:sz="4" w:space="0" w:color="000000"/>
            </w:tcBorders>
            <w:vAlign w:val="center"/>
            <w:hideMark/>
          </w:tcPr>
          <w:p w:rsidR="00D477F3" w:rsidRDefault="00D477F3">
            <w:pPr>
              <w:jc w:val="center"/>
              <w:rPr>
                <w:color w:val="000000"/>
              </w:rPr>
            </w:pPr>
            <w:r>
              <w:rPr>
                <w:rFonts w:hint="eastAsia"/>
                <w:color w:val="000000"/>
              </w:rPr>
              <w:t>0</w:t>
            </w:r>
          </w:p>
        </w:tc>
        <w:tc>
          <w:tcPr>
            <w:tcW w:w="5085" w:type="dxa"/>
            <w:gridSpan w:val="3"/>
            <w:tcBorders>
              <w:top w:val="single" w:sz="4" w:space="0" w:color="auto"/>
              <w:left w:val="nil"/>
              <w:bottom w:val="single" w:sz="4" w:space="0" w:color="auto"/>
              <w:right w:val="single" w:sz="4" w:space="0" w:color="000000"/>
            </w:tcBorders>
            <w:vAlign w:val="center"/>
          </w:tcPr>
          <w:p w:rsidR="00D477F3" w:rsidRDefault="00D477F3">
            <w:pPr>
              <w:jc w:val="center"/>
              <w:rPr>
                <w:color w:val="000000"/>
              </w:rPr>
            </w:pPr>
            <w:r>
              <w:rPr>
                <w:rFonts w:hint="eastAsia"/>
                <w:color w:val="000000"/>
              </w:rPr>
              <w:t>—</w:t>
            </w:r>
          </w:p>
        </w:tc>
      </w:tr>
      <w:tr w:rsidR="00D477F3" w:rsidTr="00CC65C6">
        <w:trPr>
          <w:trHeight w:val="702"/>
        </w:trPr>
        <w:tc>
          <w:tcPr>
            <w:tcW w:w="2151" w:type="dxa"/>
            <w:gridSpan w:val="3"/>
            <w:vMerge/>
            <w:tcBorders>
              <w:top w:val="single" w:sz="4" w:space="0" w:color="auto"/>
              <w:left w:val="single" w:sz="4" w:space="0" w:color="auto"/>
              <w:bottom w:val="single" w:sz="4" w:space="0" w:color="000000"/>
              <w:right w:val="single" w:sz="4" w:space="0" w:color="000000"/>
            </w:tcBorders>
            <w:vAlign w:val="center"/>
            <w:hideMark/>
          </w:tcPr>
          <w:p w:rsidR="00D477F3" w:rsidRDefault="00D477F3">
            <w:pPr>
              <w:rPr>
                <w:color w:val="000000"/>
              </w:rPr>
            </w:pPr>
          </w:p>
        </w:tc>
        <w:tc>
          <w:tcPr>
            <w:tcW w:w="1406" w:type="dxa"/>
            <w:gridSpan w:val="5"/>
            <w:tcBorders>
              <w:top w:val="single" w:sz="4" w:space="0" w:color="auto"/>
              <w:left w:val="nil"/>
              <w:bottom w:val="single" w:sz="4" w:space="0" w:color="auto"/>
              <w:right w:val="single" w:sz="4" w:space="0" w:color="000000"/>
            </w:tcBorders>
            <w:vAlign w:val="center"/>
            <w:hideMark/>
          </w:tcPr>
          <w:p w:rsidR="00D477F3" w:rsidRDefault="00D477F3">
            <w:pPr>
              <w:jc w:val="center"/>
            </w:pPr>
            <w:r>
              <w:rPr>
                <w:rFonts w:hint="eastAsia"/>
              </w:rPr>
              <w:t>一般公共预算拨款</w:t>
            </w:r>
          </w:p>
        </w:tc>
        <w:tc>
          <w:tcPr>
            <w:tcW w:w="1310" w:type="dxa"/>
            <w:gridSpan w:val="6"/>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550</w:t>
            </w:r>
          </w:p>
        </w:tc>
        <w:tc>
          <w:tcPr>
            <w:tcW w:w="1886" w:type="dxa"/>
            <w:gridSpan w:val="4"/>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550</w:t>
            </w:r>
          </w:p>
        </w:tc>
        <w:tc>
          <w:tcPr>
            <w:tcW w:w="906" w:type="dxa"/>
            <w:gridSpan w:val="2"/>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1172" w:type="dxa"/>
            <w:gridSpan w:val="2"/>
            <w:tcBorders>
              <w:top w:val="single" w:sz="4" w:space="0" w:color="auto"/>
              <w:left w:val="nil"/>
              <w:bottom w:val="single" w:sz="4" w:space="0" w:color="auto"/>
              <w:right w:val="single" w:sz="4" w:space="0" w:color="000000"/>
            </w:tcBorders>
            <w:vAlign w:val="center"/>
            <w:hideMark/>
          </w:tcPr>
          <w:p w:rsidR="00D477F3" w:rsidRDefault="00D477F3">
            <w:pPr>
              <w:jc w:val="center"/>
              <w:rPr>
                <w:color w:val="000000"/>
              </w:rPr>
            </w:pPr>
            <w:r>
              <w:rPr>
                <w:rFonts w:hint="eastAsia"/>
                <w:color w:val="000000"/>
              </w:rPr>
              <w:t>—</w:t>
            </w:r>
          </w:p>
        </w:tc>
        <w:tc>
          <w:tcPr>
            <w:tcW w:w="1200" w:type="dxa"/>
            <w:gridSpan w:val="3"/>
            <w:tcBorders>
              <w:top w:val="single" w:sz="4" w:space="0" w:color="auto"/>
              <w:left w:val="nil"/>
              <w:bottom w:val="single" w:sz="4" w:space="0" w:color="auto"/>
              <w:right w:val="single" w:sz="4" w:space="0" w:color="000000"/>
            </w:tcBorders>
            <w:vAlign w:val="center"/>
            <w:hideMark/>
          </w:tcPr>
          <w:p w:rsidR="00D477F3" w:rsidRDefault="00D477F3">
            <w:pPr>
              <w:jc w:val="center"/>
              <w:rPr>
                <w:color w:val="000000"/>
              </w:rPr>
            </w:pPr>
            <w:r>
              <w:rPr>
                <w:rFonts w:hint="eastAsia"/>
                <w:color w:val="000000"/>
              </w:rPr>
              <w:t>—</w:t>
            </w:r>
          </w:p>
        </w:tc>
        <w:tc>
          <w:tcPr>
            <w:tcW w:w="5085" w:type="dxa"/>
            <w:gridSpan w:val="3"/>
            <w:tcBorders>
              <w:top w:val="single" w:sz="4" w:space="0" w:color="auto"/>
              <w:left w:val="nil"/>
              <w:bottom w:val="single" w:sz="4" w:space="0" w:color="auto"/>
              <w:right w:val="single" w:sz="4" w:space="0" w:color="000000"/>
            </w:tcBorders>
            <w:vAlign w:val="center"/>
          </w:tcPr>
          <w:p w:rsidR="00D477F3" w:rsidRDefault="00D477F3">
            <w:pPr>
              <w:jc w:val="center"/>
              <w:rPr>
                <w:color w:val="000000"/>
              </w:rPr>
            </w:pPr>
            <w:r>
              <w:rPr>
                <w:rFonts w:hint="eastAsia"/>
                <w:color w:val="000000"/>
              </w:rPr>
              <w:t>—</w:t>
            </w:r>
          </w:p>
        </w:tc>
      </w:tr>
      <w:tr w:rsidR="00D477F3" w:rsidTr="00CC65C6">
        <w:trPr>
          <w:trHeight w:val="840"/>
        </w:trPr>
        <w:tc>
          <w:tcPr>
            <w:tcW w:w="2151" w:type="dxa"/>
            <w:gridSpan w:val="3"/>
            <w:vMerge/>
            <w:tcBorders>
              <w:top w:val="single" w:sz="4" w:space="0" w:color="auto"/>
              <w:left w:val="single" w:sz="4" w:space="0" w:color="auto"/>
              <w:bottom w:val="single" w:sz="4" w:space="0" w:color="000000"/>
              <w:right w:val="single" w:sz="4" w:space="0" w:color="000000"/>
            </w:tcBorders>
            <w:vAlign w:val="center"/>
            <w:hideMark/>
          </w:tcPr>
          <w:p w:rsidR="00D477F3" w:rsidRDefault="00D477F3">
            <w:pPr>
              <w:rPr>
                <w:color w:val="000000"/>
              </w:rPr>
            </w:pPr>
          </w:p>
        </w:tc>
        <w:tc>
          <w:tcPr>
            <w:tcW w:w="1406" w:type="dxa"/>
            <w:gridSpan w:val="5"/>
            <w:tcBorders>
              <w:top w:val="single" w:sz="4" w:space="0" w:color="auto"/>
              <w:left w:val="nil"/>
              <w:bottom w:val="single" w:sz="4" w:space="0" w:color="auto"/>
              <w:right w:val="single" w:sz="4" w:space="0" w:color="000000"/>
            </w:tcBorders>
            <w:vAlign w:val="center"/>
            <w:hideMark/>
          </w:tcPr>
          <w:p w:rsidR="00D477F3" w:rsidRDefault="00D477F3">
            <w:pPr>
              <w:jc w:val="center"/>
            </w:pPr>
            <w:r>
              <w:rPr>
                <w:rFonts w:hint="eastAsia"/>
              </w:rPr>
              <w:t>基金预算拨款</w:t>
            </w:r>
          </w:p>
        </w:tc>
        <w:tc>
          <w:tcPr>
            <w:tcW w:w="1310" w:type="dxa"/>
            <w:gridSpan w:val="6"/>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1886" w:type="dxa"/>
            <w:gridSpan w:val="4"/>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906" w:type="dxa"/>
            <w:gridSpan w:val="2"/>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1172" w:type="dxa"/>
            <w:gridSpan w:val="2"/>
            <w:tcBorders>
              <w:top w:val="single" w:sz="4" w:space="0" w:color="auto"/>
              <w:left w:val="nil"/>
              <w:bottom w:val="single" w:sz="4" w:space="0" w:color="auto"/>
              <w:right w:val="single" w:sz="4" w:space="0" w:color="000000"/>
            </w:tcBorders>
            <w:vAlign w:val="center"/>
            <w:hideMark/>
          </w:tcPr>
          <w:p w:rsidR="00D477F3" w:rsidRDefault="00D477F3">
            <w:pPr>
              <w:jc w:val="center"/>
              <w:rPr>
                <w:color w:val="000000"/>
              </w:rPr>
            </w:pPr>
            <w:r>
              <w:rPr>
                <w:rFonts w:hint="eastAsia"/>
                <w:color w:val="000000"/>
              </w:rPr>
              <w:t>—</w:t>
            </w:r>
          </w:p>
        </w:tc>
        <w:tc>
          <w:tcPr>
            <w:tcW w:w="1200" w:type="dxa"/>
            <w:gridSpan w:val="3"/>
            <w:tcBorders>
              <w:top w:val="single" w:sz="4" w:space="0" w:color="auto"/>
              <w:left w:val="nil"/>
              <w:bottom w:val="single" w:sz="4" w:space="0" w:color="auto"/>
              <w:right w:val="single" w:sz="4" w:space="0" w:color="000000"/>
            </w:tcBorders>
            <w:vAlign w:val="center"/>
            <w:hideMark/>
          </w:tcPr>
          <w:p w:rsidR="00D477F3" w:rsidRDefault="00D477F3">
            <w:pPr>
              <w:jc w:val="center"/>
              <w:rPr>
                <w:color w:val="000000"/>
              </w:rPr>
            </w:pPr>
            <w:r>
              <w:rPr>
                <w:rFonts w:hint="eastAsia"/>
                <w:color w:val="000000"/>
              </w:rPr>
              <w:t>—</w:t>
            </w:r>
          </w:p>
        </w:tc>
        <w:tc>
          <w:tcPr>
            <w:tcW w:w="5085" w:type="dxa"/>
            <w:gridSpan w:val="3"/>
            <w:tcBorders>
              <w:top w:val="single" w:sz="4" w:space="0" w:color="auto"/>
              <w:left w:val="nil"/>
              <w:bottom w:val="single" w:sz="4" w:space="0" w:color="auto"/>
              <w:right w:val="single" w:sz="4" w:space="0" w:color="000000"/>
            </w:tcBorders>
            <w:vAlign w:val="center"/>
          </w:tcPr>
          <w:p w:rsidR="00D477F3" w:rsidRDefault="00D477F3">
            <w:pPr>
              <w:jc w:val="center"/>
              <w:rPr>
                <w:color w:val="000000"/>
              </w:rPr>
            </w:pPr>
            <w:r>
              <w:rPr>
                <w:rFonts w:hint="eastAsia"/>
                <w:color w:val="000000"/>
              </w:rPr>
              <w:t>—</w:t>
            </w:r>
          </w:p>
        </w:tc>
      </w:tr>
      <w:tr w:rsidR="00D477F3" w:rsidTr="00CC65C6">
        <w:trPr>
          <w:trHeight w:val="979"/>
        </w:trPr>
        <w:tc>
          <w:tcPr>
            <w:tcW w:w="2151" w:type="dxa"/>
            <w:gridSpan w:val="3"/>
            <w:vMerge/>
            <w:tcBorders>
              <w:top w:val="single" w:sz="4" w:space="0" w:color="auto"/>
              <w:left w:val="single" w:sz="4" w:space="0" w:color="auto"/>
              <w:bottom w:val="single" w:sz="4" w:space="0" w:color="000000"/>
              <w:right w:val="single" w:sz="4" w:space="0" w:color="000000"/>
            </w:tcBorders>
            <w:vAlign w:val="center"/>
            <w:hideMark/>
          </w:tcPr>
          <w:p w:rsidR="00D477F3" w:rsidRDefault="00D477F3">
            <w:pPr>
              <w:rPr>
                <w:color w:val="000000"/>
              </w:rPr>
            </w:pPr>
          </w:p>
        </w:tc>
        <w:tc>
          <w:tcPr>
            <w:tcW w:w="1406" w:type="dxa"/>
            <w:gridSpan w:val="5"/>
            <w:tcBorders>
              <w:top w:val="single" w:sz="4" w:space="0" w:color="auto"/>
              <w:left w:val="nil"/>
              <w:bottom w:val="single" w:sz="4" w:space="0" w:color="auto"/>
              <w:right w:val="single" w:sz="4" w:space="0" w:color="000000"/>
            </w:tcBorders>
            <w:vAlign w:val="center"/>
            <w:hideMark/>
          </w:tcPr>
          <w:p w:rsidR="00D477F3" w:rsidRDefault="00D477F3">
            <w:pPr>
              <w:jc w:val="center"/>
            </w:pPr>
            <w:r>
              <w:rPr>
                <w:rFonts w:hint="eastAsia"/>
              </w:rPr>
              <w:t>财政专户管理资金拨款</w:t>
            </w:r>
          </w:p>
        </w:tc>
        <w:tc>
          <w:tcPr>
            <w:tcW w:w="1310" w:type="dxa"/>
            <w:gridSpan w:val="6"/>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1886" w:type="dxa"/>
            <w:gridSpan w:val="4"/>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906" w:type="dxa"/>
            <w:gridSpan w:val="2"/>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1172" w:type="dxa"/>
            <w:gridSpan w:val="2"/>
            <w:tcBorders>
              <w:top w:val="single" w:sz="4" w:space="0" w:color="auto"/>
              <w:left w:val="nil"/>
              <w:bottom w:val="single" w:sz="4" w:space="0" w:color="auto"/>
              <w:right w:val="single" w:sz="4" w:space="0" w:color="000000"/>
            </w:tcBorders>
            <w:vAlign w:val="center"/>
            <w:hideMark/>
          </w:tcPr>
          <w:p w:rsidR="00D477F3" w:rsidRDefault="00D477F3">
            <w:pPr>
              <w:jc w:val="center"/>
              <w:rPr>
                <w:color w:val="000000"/>
              </w:rPr>
            </w:pPr>
            <w:r>
              <w:rPr>
                <w:rFonts w:hint="eastAsia"/>
                <w:color w:val="000000"/>
              </w:rPr>
              <w:t>—</w:t>
            </w:r>
          </w:p>
        </w:tc>
        <w:tc>
          <w:tcPr>
            <w:tcW w:w="1200" w:type="dxa"/>
            <w:gridSpan w:val="3"/>
            <w:tcBorders>
              <w:top w:val="single" w:sz="4" w:space="0" w:color="auto"/>
              <w:left w:val="nil"/>
              <w:bottom w:val="single" w:sz="4" w:space="0" w:color="auto"/>
              <w:right w:val="single" w:sz="4" w:space="0" w:color="000000"/>
            </w:tcBorders>
            <w:vAlign w:val="center"/>
            <w:hideMark/>
          </w:tcPr>
          <w:p w:rsidR="00D477F3" w:rsidRDefault="00D477F3">
            <w:pPr>
              <w:jc w:val="center"/>
              <w:rPr>
                <w:color w:val="000000"/>
              </w:rPr>
            </w:pPr>
            <w:r>
              <w:rPr>
                <w:rFonts w:hint="eastAsia"/>
                <w:color w:val="000000"/>
              </w:rPr>
              <w:t>—</w:t>
            </w:r>
          </w:p>
        </w:tc>
        <w:tc>
          <w:tcPr>
            <w:tcW w:w="5085" w:type="dxa"/>
            <w:gridSpan w:val="3"/>
            <w:tcBorders>
              <w:top w:val="single" w:sz="4" w:space="0" w:color="auto"/>
              <w:left w:val="nil"/>
              <w:bottom w:val="single" w:sz="4" w:space="0" w:color="auto"/>
              <w:right w:val="single" w:sz="4" w:space="0" w:color="000000"/>
            </w:tcBorders>
            <w:vAlign w:val="center"/>
          </w:tcPr>
          <w:p w:rsidR="00D477F3" w:rsidRDefault="00D477F3">
            <w:pPr>
              <w:jc w:val="center"/>
              <w:rPr>
                <w:color w:val="000000"/>
              </w:rPr>
            </w:pPr>
            <w:r>
              <w:rPr>
                <w:rFonts w:hint="eastAsia"/>
                <w:color w:val="000000"/>
              </w:rPr>
              <w:t>—</w:t>
            </w:r>
          </w:p>
        </w:tc>
      </w:tr>
      <w:tr w:rsidR="00D477F3" w:rsidTr="00CC65C6">
        <w:trPr>
          <w:trHeight w:val="696"/>
        </w:trPr>
        <w:tc>
          <w:tcPr>
            <w:tcW w:w="2151" w:type="dxa"/>
            <w:gridSpan w:val="3"/>
            <w:vMerge/>
            <w:tcBorders>
              <w:top w:val="single" w:sz="4" w:space="0" w:color="auto"/>
              <w:left w:val="single" w:sz="4" w:space="0" w:color="auto"/>
              <w:bottom w:val="single" w:sz="4" w:space="0" w:color="000000"/>
              <w:right w:val="single" w:sz="4" w:space="0" w:color="000000"/>
            </w:tcBorders>
            <w:vAlign w:val="center"/>
            <w:hideMark/>
          </w:tcPr>
          <w:p w:rsidR="00D477F3" w:rsidRDefault="00D477F3">
            <w:pPr>
              <w:rPr>
                <w:color w:val="000000"/>
              </w:rPr>
            </w:pPr>
          </w:p>
        </w:tc>
        <w:tc>
          <w:tcPr>
            <w:tcW w:w="1406" w:type="dxa"/>
            <w:gridSpan w:val="5"/>
            <w:tcBorders>
              <w:top w:val="single" w:sz="4" w:space="0" w:color="auto"/>
              <w:left w:val="nil"/>
              <w:bottom w:val="single" w:sz="4" w:space="0" w:color="auto"/>
              <w:right w:val="single" w:sz="4" w:space="0" w:color="000000"/>
            </w:tcBorders>
            <w:vAlign w:val="center"/>
            <w:hideMark/>
          </w:tcPr>
          <w:p w:rsidR="00D477F3" w:rsidRDefault="00D477F3">
            <w:pPr>
              <w:jc w:val="center"/>
            </w:pPr>
            <w:r>
              <w:rPr>
                <w:rFonts w:hint="eastAsia"/>
              </w:rPr>
              <w:t xml:space="preserve">结余结转资金 </w:t>
            </w:r>
          </w:p>
        </w:tc>
        <w:tc>
          <w:tcPr>
            <w:tcW w:w="1310" w:type="dxa"/>
            <w:gridSpan w:val="6"/>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1886" w:type="dxa"/>
            <w:gridSpan w:val="4"/>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906" w:type="dxa"/>
            <w:gridSpan w:val="2"/>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1172" w:type="dxa"/>
            <w:gridSpan w:val="2"/>
            <w:tcBorders>
              <w:top w:val="single" w:sz="4" w:space="0" w:color="auto"/>
              <w:left w:val="nil"/>
              <w:bottom w:val="single" w:sz="4" w:space="0" w:color="auto"/>
              <w:right w:val="single" w:sz="4" w:space="0" w:color="000000"/>
            </w:tcBorders>
            <w:vAlign w:val="center"/>
            <w:hideMark/>
          </w:tcPr>
          <w:p w:rsidR="00D477F3" w:rsidRDefault="00D477F3">
            <w:pPr>
              <w:jc w:val="center"/>
              <w:rPr>
                <w:color w:val="000000"/>
              </w:rPr>
            </w:pPr>
            <w:r>
              <w:rPr>
                <w:rFonts w:hint="eastAsia"/>
                <w:color w:val="000000"/>
              </w:rPr>
              <w:t>—</w:t>
            </w:r>
          </w:p>
        </w:tc>
        <w:tc>
          <w:tcPr>
            <w:tcW w:w="1200" w:type="dxa"/>
            <w:gridSpan w:val="3"/>
            <w:tcBorders>
              <w:top w:val="single" w:sz="4" w:space="0" w:color="auto"/>
              <w:left w:val="nil"/>
              <w:bottom w:val="single" w:sz="4" w:space="0" w:color="auto"/>
              <w:right w:val="single" w:sz="4" w:space="0" w:color="000000"/>
            </w:tcBorders>
            <w:vAlign w:val="center"/>
            <w:hideMark/>
          </w:tcPr>
          <w:p w:rsidR="00D477F3" w:rsidRDefault="00D477F3">
            <w:pPr>
              <w:jc w:val="center"/>
              <w:rPr>
                <w:color w:val="000000"/>
              </w:rPr>
            </w:pPr>
            <w:r>
              <w:rPr>
                <w:rFonts w:hint="eastAsia"/>
                <w:color w:val="000000"/>
              </w:rPr>
              <w:t>—</w:t>
            </w:r>
          </w:p>
        </w:tc>
        <w:tc>
          <w:tcPr>
            <w:tcW w:w="5085" w:type="dxa"/>
            <w:gridSpan w:val="3"/>
            <w:tcBorders>
              <w:top w:val="single" w:sz="4" w:space="0" w:color="auto"/>
              <w:left w:val="nil"/>
              <w:bottom w:val="single" w:sz="4" w:space="0" w:color="auto"/>
              <w:right w:val="single" w:sz="4" w:space="0" w:color="000000"/>
            </w:tcBorders>
            <w:vAlign w:val="center"/>
          </w:tcPr>
          <w:p w:rsidR="00D477F3" w:rsidRDefault="00D477F3">
            <w:pPr>
              <w:jc w:val="center"/>
              <w:rPr>
                <w:color w:val="000000"/>
              </w:rPr>
            </w:pPr>
            <w:r>
              <w:rPr>
                <w:rFonts w:hint="eastAsia"/>
                <w:color w:val="000000"/>
              </w:rPr>
              <w:t>—</w:t>
            </w:r>
          </w:p>
        </w:tc>
      </w:tr>
      <w:tr w:rsidR="00D477F3" w:rsidTr="00CC65C6">
        <w:trPr>
          <w:trHeight w:val="1117"/>
        </w:trPr>
        <w:tc>
          <w:tcPr>
            <w:tcW w:w="2151" w:type="dxa"/>
            <w:gridSpan w:val="3"/>
            <w:vMerge/>
            <w:tcBorders>
              <w:top w:val="single" w:sz="4" w:space="0" w:color="auto"/>
              <w:left w:val="single" w:sz="4" w:space="0" w:color="auto"/>
              <w:bottom w:val="single" w:sz="4" w:space="0" w:color="000000"/>
              <w:right w:val="single" w:sz="4" w:space="0" w:color="000000"/>
            </w:tcBorders>
            <w:vAlign w:val="center"/>
            <w:hideMark/>
          </w:tcPr>
          <w:p w:rsidR="00D477F3" w:rsidRDefault="00D477F3">
            <w:pPr>
              <w:rPr>
                <w:color w:val="000000"/>
              </w:rPr>
            </w:pPr>
          </w:p>
        </w:tc>
        <w:tc>
          <w:tcPr>
            <w:tcW w:w="1406" w:type="dxa"/>
            <w:gridSpan w:val="5"/>
            <w:tcBorders>
              <w:top w:val="single" w:sz="4" w:space="0" w:color="auto"/>
              <w:left w:val="nil"/>
              <w:bottom w:val="single" w:sz="4" w:space="0" w:color="auto"/>
              <w:right w:val="single" w:sz="4" w:space="0" w:color="000000"/>
            </w:tcBorders>
            <w:vAlign w:val="center"/>
            <w:hideMark/>
          </w:tcPr>
          <w:p w:rsidR="00D477F3" w:rsidRDefault="00D477F3">
            <w:pPr>
              <w:jc w:val="center"/>
            </w:pPr>
            <w:r>
              <w:rPr>
                <w:rFonts w:hint="eastAsia"/>
              </w:rPr>
              <w:t>存量资金</w:t>
            </w:r>
          </w:p>
        </w:tc>
        <w:tc>
          <w:tcPr>
            <w:tcW w:w="1310" w:type="dxa"/>
            <w:gridSpan w:val="6"/>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1886" w:type="dxa"/>
            <w:gridSpan w:val="4"/>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906" w:type="dxa"/>
            <w:gridSpan w:val="2"/>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1172" w:type="dxa"/>
            <w:gridSpan w:val="2"/>
            <w:tcBorders>
              <w:top w:val="single" w:sz="4" w:space="0" w:color="auto"/>
              <w:left w:val="nil"/>
              <w:bottom w:val="single" w:sz="4" w:space="0" w:color="auto"/>
              <w:right w:val="single" w:sz="4" w:space="0" w:color="000000"/>
            </w:tcBorders>
            <w:vAlign w:val="center"/>
            <w:hideMark/>
          </w:tcPr>
          <w:p w:rsidR="00D477F3" w:rsidRDefault="00D477F3">
            <w:pPr>
              <w:jc w:val="center"/>
              <w:rPr>
                <w:color w:val="000000"/>
              </w:rPr>
            </w:pPr>
            <w:r>
              <w:rPr>
                <w:rFonts w:hint="eastAsia"/>
                <w:color w:val="000000"/>
              </w:rPr>
              <w:t>—</w:t>
            </w:r>
          </w:p>
        </w:tc>
        <w:tc>
          <w:tcPr>
            <w:tcW w:w="1200" w:type="dxa"/>
            <w:gridSpan w:val="3"/>
            <w:tcBorders>
              <w:top w:val="single" w:sz="4" w:space="0" w:color="auto"/>
              <w:left w:val="nil"/>
              <w:bottom w:val="single" w:sz="4" w:space="0" w:color="auto"/>
              <w:right w:val="single" w:sz="4" w:space="0" w:color="000000"/>
            </w:tcBorders>
            <w:vAlign w:val="center"/>
            <w:hideMark/>
          </w:tcPr>
          <w:p w:rsidR="00D477F3" w:rsidRDefault="00D477F3">
            <w:pPr>
              <w:jc w:val="center"/>
              <w:rPr>
                <w:color w:val="000000"/>
              </w:rPr>
            </w:pPr>
            <w:r>
              <w:rPr>
                <w:rFonts w:hint="eastAsia"/>
                <w:color w:val="000000"/>
              </w:rPr>
              <w:t>—</w:t>
            </w:r>
          </w:p>
        </w:tc>
        <w:tc>
          <w:tcPr>
            <w:tcW w:w="5085" w:type="dxa"/>
            <w:gridSpan w:val="3"/>
            <w:tcBorders>
              <w:top w:val="single" w:sz="4" w:space="0" w:color="auto"/>
              <w:left w:val="nil"/>
              <w:bottom w:val="single" w:sz="4" w:space="0" w:color="auto"/>
              <w:right w:val="single" w:sz="4" w:space="0" w:color="000000"/>
            </w:tcBorders>
            <w:vAlign w:val="center"/>
          </w:tcPr>
          <w:p w:rsidR="00D477F3" w:rsidRDefault="00D477F3">
            <w:pPr>
              <w:jc w:val="center"/>
              <w:rPr>
                <w:color w:val="000000"/>
              </w:rPr>
            </w:pPr>
            <w:r>
              <w:rPr>
                <w:rFonts w:hint="eastAsia"/>
                <w:color w:val="000000"/>
              </w:rPr>
              <w:t>—</w:t>
            </w:r>
          </w:p>
        </w:tc>
      </w:tr>
      <w:tr w:rsidR="00D477F3" w:rsidTr="00CC65C6">
        <w:trPr>
          <w:trHeight w:val="1555"/>
        </w:trPr>
        <w:tc>
          <w:tcPr>
            <w:tcW w:w="2151" w:type="dxa"/>
            <w:gridSpan w:val="3"/>
            <w:vMerge/>
            <w:tcBorders>
              <w:top w:val="single" w:sz="4" w:space="0" w:color="auto"/>
              <w:left w:val="single" w:sz="4" w:space="0" w:color="auto"/>
              <w:bottom w:val="single" w:sz="4" w:space="0" w:color="auto"/>
              <w:right w:val="single" w:sz="4" w:space="0" w:color="000000"/>
            </w:tcBorders>
            <w:vAlign w:val="center"/>
            <w:hideMark/>
          </w:tcPr>
          <w:p w:rsidR="00D477F3" w:rsidRDefault="00D477F3">
            <w:pPr>
              <w:rPr>
                <w:color w:val="000000"/>
              </w:rPr>
            </w:pPr>
          </w:p>
        </w:tc>
        <w:tc>
          <w:tcPr>
            <w:tcW w:w="1406" w:type="dxa"/>
            <w:gridSpan w:val="5"/>
            <w:tcBorders>
              <w:top w:val="single" w:sz="4" w:space="0" w:color="auto"/>
              <w:left w:val="nil"/>
              <w:bottom w:val="single" w:sz="4" w:space="0" w:color="auto"/>
              <w:right w:val="single" w:sz="4" w:space="0" w:color="000000"/>
            </w:tcBorders>
            <w:vAlign w:val="center"/>
            <w:hideMark/>
          </w:tcPr>
          <w:p w:rsidR="00D477F3" w:rsidRDefault="00D477F3">
            <w:pPr>
              <w:jc w:val="center"/>
            </w:pPr>
            <w:r>
              <w:rPr>
                <w:rFonts w:hint="eastAsia"/>
              </w:rPr>
              <w:t>其他</w:t>
            </w:r>
          </w:p>
        </w:tc>
        <w:tc>
          <w:tcPr>
            <w:tcW w:w="1310" w:type="dxa"/>
            <w:gridSpan w:val="6"/>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1886" w:type="dxa"/>
            <w:gridSpan w:val="4"/>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906" w:type="dxa"/>
            <w:gridSpan w:val="2"/>
            <w:tcBorders>
              <w:top w:val="nil"/>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1172" w:type="dxa"/>
            <w:gridSpan w:val="2"/>
            <w:tcBorders>
              <w:top w:val="single" w:sz="4" w:space="0" w:color="auto"/>
              <w:left w:val="nil"/>
              <w:bottom w:val="single" w:sz="4" w:space="0" w:color="auto"/>
              <w:right w:val="single" w:sz="4" w:space="0" w:color="000000"/>
            </w:tcBorders>
            <w:vAlign w:val="center"/>
            <w:hideMark/>
          </w:tcPr>
          <w:p w:rsidR="00D477F3" w:rsidRDefault="00D477F3">
            <w:pPr>
              <w:jc w:val="center"/>
              <w:rPr>
                <w:color w:val="000000"/>
              </w:rPr>
            </w:pPr>
            <w:r>
              <w:rPr>
                <w:rFonts w:hint="eastAsia"/>
                <w:color w:val="000000"/>
              </w:rPr>
              <w:t>—</w:t>
            </w:r>
          </w:p>
        </w:tc>
        <w:tc>
          <w:tcPr>
            <w:tcW w:w="1200" w:type="dxa"/>
            <w:gridSpan w:val="3"/>
            <w:tcBorders>
              <w:top w:val="single" w:sz="4" w:space="0" w:color="auto"/>
              <w:left w:val="nil"/>
              <w:bottom w:val="single" w:sz="4" w:space="0" w:color="auto"/>
              <w:right w:val="single" w:sz="4" w:space="0" w:color="000000"/>
            </w:tcBorders>
            <w:vAlign w:val="center"/>
            <w:hideMark/>
          </w:tcPr>
          <w:p w:rsidR="00D477F3" w:rsidRDefault="00D477F3">
            <w:pPr>
              <w:jc w:val="center"/>
              <w:rPr>
                <w:color w:val="000000"/>
              </w:rPr>
            </w:pPr>
            <w:r>
              <w:rPr>
                <w:rFonts w:hint="eastAsia"/>
                <w:color w:val="000000"/>
              </w:rPr>
              <w:t>—</w:t>
            </w:r>
          </w:p>
        </w:tc>
        <w:tc>
          <w:tcPr>
            <w:tcW w:w="5085" w:type="dxa"/>
            <w:gridSpan w:val="3"/>
            <w:tcBorders>
              <w:top w:val="single" w:sz="4" w:space="0" w:color="auto"/>
              <w:left w:val="nil"/>
              <w:bottom w:val="single" w:sz="4" w:space="0" w:color="auto"/>
              <w:right w:val="single" w:sz="4" w:space="0" w:color="000000"/>
            </w:tcBorders>
            <w:vAlign w:val="center"/>
          </w:tcPr>
          <w:p w:rsidR="00D477F3" w:rsidRDefault="00D477F3">
            <w:pPr>
              <w:jc w:val="center"/>
              <w:rPr>
                <w:color w:val="000000"/>
              </w:rPr>
            </w:pPr>
            <w:r>
              <w:rPr>
                <w:rFonts w:hint="eastAsia"/>
                <w:color w:val="000000"/>
              </w:rPr>
              <w:t>—</w:t>
            </w:r>
          </w:p>
        </w:tc>
      </w:tr>
      <w:tr w:rsidR="000F3E05" w:rsidTr="00CC65C6">
        <w:trPr>
          <w:trHeight w:val="799"/>
        </w:trPr>
        <w:tc>
          <w:tcPr>
            <w:tcW w:w="208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年度总体目标</w:t>
            </w:r>
          </w:p>
        </w:tc>
        <w:tc>
          <w:tcPr>
            <w:tcW w:w="4672" w:type="dxa"/>
            <w:gridSpan w:val="16"/>
            <w:tcBorders>
              <w:top w:val="single" w:sz="4" w:space="0" w:color="auto"/>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预期目标</w:t>
            </w:r>
          </w:p>
        </w:tc>
        <w:tc>
          <w:tcPr>
            <w:tcW w:w="8363" w:type="dxa"/>
            <w:gridSpan w:val="10"/>
            <w:tcBorders>
              <w:top w:val="single" w:sz="4" w:space="0" w:color="auto"/>
              <w:left w:val="nil"/>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实际完成情况</w:t>
            </w:r>
          </w:p>
        </w:tc>
      </w:tr>
      <w:tr w:rsidR="000F3E05" w:rsidTr="00CC65C6">
        <w:trPr>
          <w:trHeight w:val="1039"/>
        </w:trPr>
        <w:tc>
          <w:tcPr>
            <w:tcW w:w="2081" w:type="dxa"/>
            <w:gridSpan w:val="2"/>
            <w:vMerge/>
            <w:tcBorders>
              <w:top w:val="single" w:sz="4" w:space="0" w:color="auto"/>
              <w:left w:val="single" w:sz="4" w:space="0" w:color="auto"/>
              <w:bottom w:val="single" w:sz="4" w:space="0" w:color="auto"/>
              <w:right w:val="single" w:sz="4" w:space="0" w:color="auto"/>
            </w:tcBorders>
            <w:vAlign w:val="center"/>
            <w:hideMark/>
          </w:tcPr>
          <w:p w:rsidR="000F3E05" w:rsidRDefault="000F3E05">
            <w:pPr>
              <w:rPr>
                <w:color w:val="000000"/>
              </w:rPr>
            </w:pPr>
          </w:p>
        </w:tc>
        <w:tc>
          <w:tcPr>
            <w:tcW w:w="4672" w:type="dxa"/>
            <w:gridSpan w:val="16"/>
            <w:tcBorders>
              <w:top w:val="single" w:sz="4" w:space="0" w:color="auto"/>
              <w:left w:val="nil"/>
              <w:bottom w:val="single" w:sz="4" w:space="0" w:color="auto"/>
              <w:right w:val="single" w:sz="4" w:space="0" w:color="auto"/>
            </w:tcBorders>
            <w:vAlign w:val="center"/>
            <w:hideMark/>
          </w:tcPr>
          <w:p w:rsidR="000F3E05" w:rsidRDefault="000F3E05">
            <w:pPr>
              <w:rPr>
                <w:color w:val="000000"/>
              </w:rPr>
            </w:pPr>
            <w:r>
              <w:rPr>
                <w:rFonts w:hint="eastAsia"/>
                <w:color w:val="000000"/>
              </w:rPr>
              <w:t>出口数据272000万元</w:t>
            </w:r>
          </w:p>
        </w:tc>
        <w:tc>
          <w:tcPr>
            <w:tcW w:w="8363" w:type="dxa"/>
            <w:gridSpan w:val="10"/>
            <w:tcBorders>
              <w:top w:val="single" w:sz="4" w:space="0" w:color="auto"/>
              <w:left w:val="single" w:sz="4" w:space="0" w:color="auto"/>
              <w:bottom w:val="single" w:sz="4" w:space="0" w:color="auto"/>
              <w:right w:val="single" w:sz="4" w:space="0" w:color="auto"/>
            </w:tcBorders>
            <w:vAlign w:val="center"/>
            <w:hideMark/>
          </w:tcPr>
          <w:p w:rsidR="000F3E05" w:rsidRDefault="000F3E05">
            <w:pPr>
              <w:rPr>
                <w:color w:val="000000"/>
              </w:rPr>
            </w:pPr>
            <w:r>
              <w:rPr>
                <w:rFonts w:hint="eastAsia"/>
                <w:color w:val="000000"/>
              </w:rPr>
              <w:t>因海关内部原因，暂未提供出口海关数据给我们，以至于2020年出口扶持资金还未发放。</w:t>
            </w:r>
          </w:p>
        </w:tc>
      </w:tr>
      <w:tr w:rsidR="00D477F3" w:rsidTr="00CC65C6">
        <w:trPr>
          <w:trHeight w:val="1479"/>
        </w:trPr>
        <w:tc>
          <w:tcPr>
            <w:tcW w:w="2081" w:type="dxa"/>
            <w:gridSpan w:val="2"/>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D477F3" w:rsidRDefault="00D477F3">
            <w:pPr>
              <w:jc w:val="center"/>
              <w:rPr>
                <w:color w:val="000000"/>
              </w:rPr>
            </w:pPr>
            <w:r>
              <w:rPr>
                <w:rFonts w:hint="eastAsia"/>
                <w:color w:val="000000"/>
              </w:rPr>
              <w:t>绩效指标</w:t>
            </w:r>
          </w:p>
        </w:tc>
        <w:tc>
          <w:tcPr>
            <w:tcW w:w="1101" w:type="dxa"/>
            <w:gridSpan w:val="5"/>
            <w:tcBorders>
              <w:top w:val="single" w:sz="4" w:space="0" w:color="auto"/>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一级</w:t>
            </w:r>
            <w:r>
              <w:rPr>
                <w:rFonts w:hint="eastAsia"/>
                <w:color w:val="000000"/>
              </w:rPr>
              <w:br/>
              <w:t>指标</w:t>
            </w:r>
          </w:p>
        </w:tc>
        <w:tc>
          <w:tcPr>
            <w:tcW w:w="978" w:type="dxa"/>
            <w:gridSpan w:val="3"/>
            <w:tcBorders>
              <w:top w:val="single" w:sz="4" w:space="0" w:color="auto"/>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二级指标</w:t>
            </w:r>
          </w:p>
        </w:tc>
        <w:tc>
          <w:tcPr>
            <w:tcW w:w="621" w:type="dxa"/>
            <w:gridSpan w:val="3"/>
            <w:tcBorders>
              <w:top w:val="single" w:sz="4" w:space="0" w:color="auto"/>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三级指标</w:t>
            </w:r>
          </w:p>
        </w:tc>
        <w:tc>
          <w:tcPr>
            <w:tcW w:w="920" w:type="dxa"/>
            <w:gridSpan w:val="3"/>
            <w:tcBorders>
              <w:top w:val="single" w:sz="4" w:space="0" w:color="auto"/>
              <w:left w:val="nil"/>
              <w:bottom w:val="single" w:sz="4" w:space="0" w:color="auto"/>
              <w:right w:val="single" w:sz="4" w:space="0" w:color="auto"/>
            </w:tcBorders>
            <w:vAlign w:val="center"/>
            <w:hideMark/>
          </w:tcPr>
          <w:p w:rsidR="00D477F3" w:rsidRDefault="00D477F3">
            <w:pPr>
              <w:jc w:val="center"/>
            </w:pPr>
            <w:r>
              <w:rPr>
                <w:rFonts w:hint="eastAsia"/>
              </w:rPr>
              <w:t>指标解释</w:t>
            </w:r>
          </w:p>
        </w:tc>
        <w:tc>
          <w:tcPr>
            <w:tcW w:w="1202" w:type="dxa"/>
            <w:gridSpan w:val="3"/>
            <w:tcBorders>
              <w:top w:val="single" w:sz="4" w:space="0" w:color="auto"/>
              <w:left w:val="nil"/>
              <w:bottom w:val="single" w:sz="4" w:space="0" w:color="auto"/>
              <w:right w:val="single" w:sz="4" w:space="0" w:color="auto"/>
            </w:tcBorders>
            <w:vAlign w:val="center"/>
            <w:hideMark/>
          </w:tcPr>
          <w:p w:rsidR="00D477F3" w:rsidRDefault="00D477F3">
            <w:pPr>
              <w:jc w:val="center"/>
            </w:pPr>
            <w:r>
              <w:rPr>
                <w:rFonts w:hint="eastAsia"/>
              </w:rPr>
              <w:t>年度    指标值</w:t>
            </w:r>
          </w:p>
        </w:tc>
        <w:tc>
          <w:tcPr>
            <w:tcW w:w="756" w:type="dxa"/>
            <w:tcBorders>
              <w:top w:val="single" w:sz="4" w:space="0" w:color="auto"/>
              <w:left w:val="nil"/>
              <w:bottom w:val="single" w:sz="4" w:space="0" w:color="auto"/>
              <w:right w:val="single" w:sz="4" w:space="0" w:color="auto"/>
            </w:tcBorders>
            <w:vAlign w:val="center"/>
            <w:hideMark/>
          </w:tcPr>
          <w:p w:rsidR="00D477F3" w:rsidRDefault="00D477F3">
            <w:pPr>
              <w:jc w:val="center"/>
            </w:pPr>
            <w:r>
              <w:rPr>
                <w:rFonts w:hint="eastAsia"/>
              </w:rPr>
              <w:t>实际     完成值</w:t>
            </w:r>
          </w:p>
        </w:tc>
        <w:tc>
          <w:tcPr>
            <w:tcW w:w="1290" w:type="dxa"/>
            <w:gridSpan w:val="3"/>
            <w:tcBorders>
              <w:top w:val="single" w:sz="4" w:space="0" w:color="auto"/>
              <w:left w:val="nil"/>
              <w:bottom w:val="single" w:sz="4" w:space="0" w:color="auto"/>
              <w:right w:val="single" w:sz="4" w:space="0" w:color="auto"/>
            </w:tcBorders>
            <w:vAlign w:val="center"/>
            <w:hideMark/>
          </w:tcPr>
          <w:p w:rsidR="00D477F3" w:rsidRDefault="00D477F3">
            <w:pPr>
              <w:jc w:val="center"/>
            </w:pPr>
            <w:r>
              <w:rPr>
                <w:rFonts w:hint="eastAsia"/>
              </w:rPr>
              <w:t>分值</w:t>
            </w:r>
          </w:p>
        </w:tc>
        <w:tc>
          <w:tcPr>
            <w:tcW w:w="6167" w:type="dxa"/>
            <w:gridSpan w:val="5"/>
            <w:tcBorders>
              <w:top w:val="single" w:sz="4" w:space="0" w:color="auto"/>
              <w:left w:val="nil"/>
              <w:bottom w:val="single" w:sz="4" w:space="0" w:color="auto"/>
              <w:right w:val="single" w:sz="4" w:space="0" w:color="auto"/>
            </w:tcBorders>
            <w:vAlign w:val="center"/>
            <w:hideMark/>
          </w:tcPr>
          <w:p w:rsidR="00D477F3" w:rsidRDefault="00D477F3">
            <w:pPr>
              <w:jc w:val="center"/>
            </w:pPr>
            <w:r>
              <w:rPr>
                <w:rFonts w:hint="eastAsia"/>
              </w:rPr>
              <w:t>自评得分</w:t>
            </w:r>
          </w:p>
        </w:tc>
      </w:tr>
      <w:tr w:rsidR="00D477F3" w:rsidTr="00CC65C6">
        <w:trPr>
          <w:trHeight w:val="3513"/>
        </w:trPr>
        <w:tc>
          <w:tcPr>
            <w:tcW w:w="2081" w:type="dxa"/>
            <w:gridSpan w:val="2"/>
            <w:vMerge/>
            <w:tcBorders>
              <w:top w:val="single" w:sz="4" w:space="0" w:color="auto"/>
              <w:left w:val="single" w:sz="4" w:space="0" w:color="auto"/>
              <w:bottom w:val="single" w:sz="4" w:space="0" w:color="auto"/>
              <w:right w:val="single" w:sz="4" w:space="0" w:color="auto"/>
            </w:tcBorders>
            <w:vAlign w:val="center"/>
            <w:hideMark/>
          </w:tcPr>
          <w:p w:rsidR="00D477F3" w:rsidRDefault="00D477F3">
            <w:pPr>
              <w:rPr>
                <w:color w:val="000000"/>
              </w:rPr>
            </w:pPr>
          </w:p>
        </w:tc>
        <w:tc>
          <w:tcPr>
            <w:tcW w:w="1101"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产出指标</w:t>
            </w:r>
          </w:p>
        </w:tc>
        <w:tc>
          <w:tcPr>
            <w:tcW w:w="416" w:type="dxa"/>
            <w:gridSpan w:val="2"/>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数量指标</w:t>
            </w:r>
          </w:p>
        </w:tc>
        <w:tc>
          <w:tcPr>
            <w:tcW w:w="1183" w:type="dxa"/>
            <w:gridSpan w:val="4"/>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外贸出口龙头企业数</w:t>
            </w:r>
          </w:p>
        </w:tc>
        <w:tc>
          <w:tcPr>
            <w:tcW w:w="920"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外贸企业平稳发展，龙头企业数量持平或者增长</w:t>
            </w:r>
          </w:p>
        </w:tc>
        <w:tc>
          <w:tcPr>
            <w:tcW w:w="1202"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&gt;=10.00个</w:t>
            </w:r>
          </w:p>
        </w:tc>
        <w:tc>
          <w:tcPr>
            <w:tcW w:w="756" w:type="dxa"/>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10</w:t>
            </w:r>
          </w:p>
        </w:tc>
        <w:tc>
          <w:tcPr>
            <w:tcW w:w="1290"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12</w:t>
            </w:r>
          </w:p>
        </w:tc>
        <w:tc>
          <w:tcPr>
            <w:tcW w:w="6167" w:type="dxa"/>
            <w:gridSpan w:val="5"/>
            <w:tcBorders>
              <w:top w:val="single" w:sz="4" w:space="0" w:color="auto"/>
              <w:left w:val="single" w:sz="4" w:space="0" w:color="auto"/>
              <w:bottom w:val="single" w:sz="4" w:space="0" w:color="auto"/>
              <w:right w:val="single" w:sz="4" w:space="0" w:color="auto"/>
            </w:tcBorders>
            <w:vAlign w:val="center"/>
            <w:hideMark/>
          </w:tcPr>
          <w:p w:rsidR="00D477F3" w:rsidRDefault="00D477F3">
            <w:pPr>
              <w:jc w:val="right"/>
              <w:rPr>
                <w:color w:val="000000"/>
              </w:rPr>
            </w:pPr>
            <w:r>
              <w:rPr>
                <w:rFonts w:hint="eastAsia"/>
                <w:color w:val="000000"/>
              </w:rPr>
              <w:t>12</w:t>
            </w:r>
          </w:p>
        </w:tc>
      </w:tr>
      <w:tr w:rsidR="00D477F3" w:rsidTr="00CC65C6">
        <w:trPr>
          <w:trHeight w:val="2273"/>
        </w:trPr>
        <w:tc>
          <w:tcPr>
            <w:tcW w:w="2081" w:type="dxa"/>
            <w:gridSpan w:val="2"/>
            <w:vMerge/>
            <w:tcBorders>
              <w:top w:val="single" w:sz="4" w:space="0" w:color="auto"/>
              <w:left w:val="single" w:sz="4" w:space="0" w:color="auto"/>
              <w:bottom w:val="single" w:sz="4" w:space="0" w:color="auto"/>
              <w:right w:val="single" w:sz="4" w:space="0" w:color="auto"/>
            </w:tcBorders>
            <w:vAlign w:val="center"/>
            <w:hideMark/>
          </w:tcPr>
          <w:p w:rsidR="00D477F3" w:rsidRDefault="00D477F3">
            <w:pPr>
              <w:rPr>
                <w:color w:val="000000"/>
              </w:rPr>
            </w:pPr>
          </w:p>
        </w:tc>
        <w:tc>
          <w:tcPr>
            <w:tcW w:w="1101" w:type="dxa"/>
            <w:gridSpan w:val="5"/>
            <w:vMerge/>
            <w:tcBorders>
              <w:top w:val="single" w:sz="4" w:space="0" w:color="auto"/>
              <w:left w:val="single" w:sz="4" w:space="0" w:color="auto"/>
              <w:bottom w:val="single" w:sz="4" w:space="0" w:color="auto"/>
              <w:right w:val="single" w:sz="4" w:space="0" w:color="auto"/>
            </w:tcBorders>
            <w:vAlign w:val="center"/>
            <w:hideMark/>
          </w:tcPr>
          <w:p w:rsidR="00D477F3" w:rsidRDefault="00D477F3">
            <w:pPr>
              <w:rPr>
                <w:color w:val="000000"/>
              </w:rPr>
            </w:pPr>
          </w:p>
        </w:tc>
        <w:tc>
          <w:tcPr>
            <w:tcW w:w="416" w:type="dxa"/>
            <w:gridSpan w:val="2"/>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质量指标</w:t>
            </w:r>
          </w:p>
        </w:tc>
        <w:tc>
          <w:tcPr>
            <w:tcW w:w="1183" w:type="dxa"/>
            <w:gridSpan w:val="4"/>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资金使用发放违规率</w:t>
            </w:r>
          </w:p>
        </w:tc>
        <w:tc>
          <w:tcPr>
            <w:tcW w:w="920"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对企业的补助补贴是否合法合规</w:t>
            </w:r>
          </w:p>
        </w:tc>
        <w:tc>
          <w:tcPr>
            <w:tcW w:w="1202"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&lt;=0.00%</w:t>
            </w:r>
          </w:p>
        </w:tc>
        <w:tc>
          <w:tcPr>
            <w:tcW w:w="756" w:type="dxa"/>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合法合规</w:t>
            </w:r>
          </w:p>
        </w:tc>
        <w:tc>
          <w:tcPr>
            <w:tcW w:w="1290"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12</w:t>
            </w:r>
          </w:p>
        </w:tc>
        <w:tc>
          <w:tcPr>
            <w:tcW w:w="6167" w:type="dxa"/>
            <w:gridSpan w:val="5"/>
            <w:tcBorders>
              <w:top w:val="single" w:sz="4" w:space="0" w:color="auto"/>
              <w:left w:val="single" w:sz="4" w:space="0" w:color="auto"/>
              <w:bottom w:val="single" w:sz="4" w:space="0" w:color="auto"/>
              <w:right w:val="single" w:sz="4" w:space="0" w:color="auto"/>
            </w:tcBorders>
            <w:vAlign w:val="center"/>
            <w:hideMark/>
          </w:tcPr>
          <w:p w:rsidR="00D477F3" w:rsidRDefault="00D477F3">
            <w:pPr>
              <w:jc w:val="right"/>
              <w:rPr>
                <w:color w:val="000000"/>
              </w:rPr>
            </w:pPr>
            <w:r>
              <w:rPr>
                <w:rFonts w:hint="eastAsia"/>
                <w:color w:val="000000"/>
              </w:rPr>
              <w:t>12</w:t>
            </w:r>
          </w:p>
        </w:tc>
      </w:tr>
      <w:tr w:rsidR="00D477F3" w:rsidTr="00CC65C6">
        <w:trPr>
          <w:trHeight w:val="2688"/>
        </w:trPr>
        <w:tc>
          <w:tcPr>
            <w:tcW w:w="2081" w:type="dxa"/>
            <w:gridSpan w:val="2"/>
            <w:vMerge/>
            <w:tcBorders>
              <w:top w:val="single" w:sz="4" w:space="0" w:color="auto"/>
              <w:left w:val="single" w:sz="4" w:space="0" w:color="auto"/>
              <w:bottom w:val="single" w:sz="4" w:space="0" w:color="auto"/>
              <w:right w:val="single" w:sz="4" w:space="0" w:color="auto"/>
            </w:tcBorders>
            <w:vAlign w:val="center"/>
            <w:hideMark/>
          </w:tcPr>
          <w:p w:rsidR="00D477F3" w:rsidRDefault="00D477F3">
            <w:pPr>
              <w:rPr>
                <w:color w:val="000000"/>
              </w:rPr>
            </w:pPr>
          </w:p>
        </w:tc>
        <w:tc>
          <w:tcPr>
            <w:tcW w:w="1101" w:type="dxa"/>
            <w:gridSpan w:val="5"/>
            <w:vMerge/>
            <w:tcBorders>
              <w:top w:val="single" w:sz="4" w:space="0" w:color="auto"/>
              <w:left w:val="single" w:sz="4" w:space="0" w:color="auto"/>
              <w:bottom w:val="single" w:sz="4" w:space="0" w:color="auto"/>
              <w:right w:val="single" w:sz="4" w:space="0" w:color="auto"/>
            </w:tcBorders>
            <w:vAlign w:val="center"/>
            <w:hideMark/>
          </w:tcPr>
          <w:p w:rsidR="00D477F3" w:rsidRDefault="00D477F3">
            <w:pPr>
              <w:rPr>
                <w:color w:val="000000"/>
              </w:rPr>
            </w:pPr>
          </w:p>
        </w:tc>
        <w:tc>
          <w:tcPr>
            <w:tcW w:w="416" w:type="dxa"/>
            <w:gridSpan w:val="2"/>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时效指标</w:t>
            </w:r>
          </w:p>
        </w:tc>
        <w:tc>
          <w:tcPr>
            <w:tcW w:w="1183" w:type="dxa"/>
            <w:gridSpan w:val="4"/>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资金到位及时率</w:t>
            </w:r>
          </w:p>
        </w:tc>
        <w:tc>
          <w:tcPr>
            <w:tcW w:w="920"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计算方法：当年度资金到位及时率</w:t>
            </w:r>
          </w:p>
        </w:tc>
        <w:tc>
          <w:tcPr>
            <w:tcW w:w="1202"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=100.00%</w:t>
            </w:r>
          </w:p>
        </w:tc>
        <w:tc>
          <w:tcPr>
            <w:tcW w:w="756" w:type="dxa"/>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0%</w:t>
            </w:r>
          </w:p>
        </w:tc>
        <w:tc>
          <w:tcPr>
            <w:tcW w:w="1290"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6</w:t>
            </w:r>
          </w:p>
        </w:tc>
        <w:tc>
          <w:tcPr>
            <w:tcW w:w="6167" w:type="dxa"/>
            <w:gridSpan w:val="5"/>
            <w:tcBorders>
              <w:top w:val="single" w:sz="4" w:space="0" w:color="auto"/>
              <w:left w:val="single" w:sz="4" w:space="0" w:color="auto"/>
              <w:bottom w:val="single" w:sz="4" w:space="0" w:color="auto"/>
              <w:right w:val="single" w:sz="4" w:space="0" w:color="auto"/>
            </w:tcBorders>
            <w:vAlign w:val="center"/>
            <w:hideMark/>
          </w:tcPr>
          <w:p w:rsidR="00D477F3" w:rsidRDefault="00D477F3">
            <w:pPr>
              <w:jc w:val="right"/>
              <w:rPr>
                <w:color w:val="000000"/>
              </w:rPr>
            </w:pPr>
            <w:r>
              <w:rPr>
                <w:rFonts w:hint="eastAsia"/>
                <w:color w:val="000000"/>
              </w:rPr>
              <w:t>0</w:t>
            </w:r>
          </w:p>
        </w:tc>
      </w:tr>
      <w:tr w:rsidR="00D477F3" w:rsidTr="00CC65C6">
        <w:trPr>
          <w:trHeight w:val="2684"/>
        </w:trPr>
        <w:tc>
          <w:tcPr>
            <w:tcW w:w="2081" w:type="dxa"/>
            <w:gridSpan w:val="2"/>
            <w:vMerge/>
            <w:tcBorders>
              <w:top w:val="single" w:sz="4" w:space="0" w:color="auto"/>
              <w:left w:val="single" w:sz="4" w:space="0" w:color="auto"/>
              <w:bottom w:val="nil"/>
              <w:right w:val="single" w:sz="4" w:space="0" w:color="auto"/>
            </w:tcBorders>
            <w:vAlign w:val="center"/>
            <w:hideMark/>
          </w:tcPr>
          <w:p w:rsidR="00D477F3" w:rsidRDefault="00D477F3">
            <w:pPr>
              <w:rPr>
                <w:color w:val="000000"/>
              </w:rPr>
            </w:pPr>
          </w:p>
        </w:tc>
        <w:tc>
          <w:tcPr>
            <w:tcW w:w="1101" w:type="dxa"/>
            <w:gridSpan w:val="5"/>
            <w:vMerge/>
            <w:tcBorders>
              <w:top w:val="single" w:sz="4" w:space="0" w:color="auto"/>
              <w:left w:val="single" w:sz="4" w:space="0" w:color="auto"/>
              <w:bottom w:val="single" w:sz="4" w:space="0" w:color="auto"/>
              <w:right w:val="single" w:sz="4" w:space="0" w:color="auto"/>
            </w:tcBorders>
            <w:vAlign w:val="center"/>
            <w:hideMark/>
          </w:tcPr>
          <w:p w:rsidR="00D477F3" w:rsidRDefault="00D477F3">
            <w:pPr>
              <w:rPr>
                <w:color w:val="000000"/>
              </w:rPr>
            </w:pPr>
          </w:p>
        </w:tc>
        <w:tc>
          <w:tcPr>
            <w:tcW w:w="416" w:type="dxa"/>
            <w:gridSpan w:val="2"/>
            <w:tcBorders>
              <w:top w:val="single" w:sz="4" w:space="0" w:color="auto"/>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成本指标</w:t>
            </w:r>
          </w:p>
        </w:tc>
        <w:tc>
          <w:tcPr>
            <w:tcW w:w="1183" w:type="dxa"/>
            <w:gridSpan w:val="4"/>
            <w:tcBorders>
              <w:top w:val="single" w:sz="4" w:space="0" w:color="auto"/>
              <w:left w:val="nil"/>
              <w:bottom w:val="single" w:sz="4" w:space="0" w:color="auto"/>
              <w:right w:val="single" w:sz="4" w:space="0" w:color="000000"/>
            </w:tcBorders>
            <w:vAlign w:val="center"/>
            <w:hideMark/>
          </w:tcPr>
          <w:p w:rsidR="00D477F3" w:rsidRDefault="00D477F3">
            <w:pPr>
              <w:jc w:val="center"/>
              <w:rPr>
                <w:color w:val="000000"/>
              </w:rPr>
            </w:pPr>
            <w:r>
              <w:rPr>
                <w:rFonts w:hint="eastAsia"/>
                <w:color w:val="000000"/>
              </w:rPr>
              <w:t>出口外贸扶持资金</w:t>
            </w:r>
          </w:p>
        </w:tc>
        <w:tc>
          <w:tcPr>
            <w:tcW w:w="920" w:type="dxa"/>
            <w:gridSpan w:val="3"/>
            <w:tcBorders>
              <w:top w:val="single" w:sz="4" w:space="0" w:color="auto"/>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计算方法：按照年初部门预算安排</w:t>
            </w:r>
          </w:p>
        </w:tc>
        <w:tc>
          <w:tcPr>
            <w:tcW w:w="1202" w:type="dxa"/>
            <w:gridSpan w:val="3"/>
            <w:tcBorders>
              <w:top w:val="single" w:sz="4" w:space="0" w:color="auto"/>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&lt;=550.00万元</w:t>
            </w:r>
          </w:p>
        </w:tc>
        <w:tc>
          <w:tcPr>
            <w:tcW w:w="756" w:type="dxa"/>
            <w:tcBorders>
              <w:top w:val="single" w:sz="4" w:space="0" w:color="auto"/>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100%</w:t>
            </w:r>
          </w:p>
        </w:tc>
        <w:tc>
          <w:tcPr>
            <w:tcW w:w="1290" w:type="dxa"/>
            <w:gridSpan w:val="3"/>
            <w:tcBorders>
              <w:top w:val="single" w:sz="4" w:space="0" w:color="auto"/>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20</w:t>
            </w:r>
          </w:p>
        </w:tc>
        <w:tc>
          <w:tcPr>
            <w:tcW w:w="6167" w:type="dxa"/>
            <w:gridSpan w:val="5"/>
            <w:tcBorders>
              <w:top w:val="single" w:sz="4" w:space="0" w:color="auto"/>
              <w:left w:val="nil"/>
              <w:bottom w:val="single" w:sz="4" w:space="0" w:color="auto"/>
              <w:right w:val="single" w:sz="4" w:space="0" w:color="auto"/>
            </w:tcBorders>
            <w:vAlign w:val="center"/>
            <w:hideMark/>
          </w:tcPr>
          <w:p w:rsidR="00D477F3" w:rsidRDefault="00D477F3">
            <w:pPr>
              <w:jc w:val="right"/>
              <w:rPr>
                <w:color w:val="000000"/>
              </w:rPr>
            </w:pPr>
            <w:r>
              <w:rPr>
                <w:rFonts w:hint="eastAsia"/>
                <w:color w:val="000000"/>
              </w:rPr>
              <w:t>3.64</w:t>
            </w:r>
          </w:p>
        </w:tc>
      </w:tr>
      <w:tr w:rsidR="00D477F3" w:rsidTr="00CC65C6">
        <w:trPr>
          <w:trHeight w:val="3543"/>
        </w:trPr>
        <w:tc>
          <w:tcPr>
            <w:tcW w:w="2081" w:type="dxa"/>
            <w:gridSpan w:val="2"/>
            <w:vMerge/>
            <w:tcBorders>
              <w:top w:val="nil"/>
              <w:left w:val="single" w:sz="4" w:space="0" w:color="auto"/>
              <w:bottom w:val="nil"/>
              <w:right w:val="single" w:sz="4" w:space="0" w:color="auto"/>
            </w:tcBorders>
            <w:vAlign w:val="center"/>
            <w:hideMark/>
          </w:tcPr>
          <w:p w:rsidR="00D477F3" w:rsidRDefault="00D477F3">
            <w:pPr>
              <w:rPr>
                <w:color w:val="000000"/>
              </w:rPr>
            </w:pPr>
          </w:p>
        </w:tc>
        <w:tc>
          <w:tcPr>
            <w:tcW w:w="1101"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效益指标</w:t>
            </w:r>
          </w:p>
        </w:tc>
        <w:tc>
          <w:tcPr>
            <w:tcW w:w="416" w:type="dxa"/>
            <w:gridSpan w:val="2"/>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经济效益指标</w:t>
            </w:r>
          </w:p>
        </w:tc>
        <w:tc>
          <w:tcPr>
            <w:tcW w:w="1183" w:type="dxa"/>
            <w:gridSpan w:val="4"/>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外贸出口数</w:t>
            </w:r>
          </w:p>
        </w:tc>
        <w:tc>
          <w:tcPr>
            <w:tcW w:w="920"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扩大本区外贸出口数，提升本区外贸出口影响力</w:t>
            </w:r>
          </w:p>
        </w:tc>
        <w:tc>
          <w:tcPr>
            <w:tcW w:w="1202"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&gt;=272000.00万元</w:t>
            </w:r>
          </w:p>
        </w:tc>
        <w:tc>
          <w:tcPr>
            <w:tcW w:w="756" w:type="dxa"/>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100%</w:t>
            </w:r>
          </w:p>
        </w:tc>
        <w:tc>
          <w:tcPr>
            <w:tcW w:w="1290"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10</w:t>
            </w:r>
          </w:p>
        </w:tc>
        <w:tc>
          <w:tcPr>
            <w:tcW w:w="6167" w:type="dxa"/>
            <w:gridSpan w:val="5"/>
            <w:tcBorders>
              <w:top w:val="nil"/>
              <w:left w:val="nil"/>
              <w:bottom w:val="single" w:sz="4" w:space="0" w:color="auto"/>
              <w:right w:val="single" w:sz="4" w:space="0" w:color="auto"/>
            </w:tcBorders>
            <w:vAlign w:val="center"/>
            <w:hideMark/>
          </w:tcPr>
          <w:p w:rsidR="00D477F3" w:rsidRDefault="00D477F3">
            <w:pPr>
              <w:jc w:val="right"/>
              <w:rPr>
                <w:color w:val="000000"/>
              </w:rPr>
            </w:pPr>
            <w:r>
              <w:rPr>
                <w:rFonts w:hint="eastAsia"/>
                <w:color w:val="000000"/>
              </w:rPr>
              <w:t>0</w:t>
            </w:r>
          </w:p>
        </w:tc>
      </w:tr>
      <w:tr w:rsidR="00D477F3" w:rsidTr="00CC65C6">
        <w:trPr>
          <w:trHeight w:val="3665"/>
        </w:trPr>
        <w:tc>
          <w:tcPr>
            <w:tcW w:w="2081" w:type="dxa"/>
            <w:gridSpan w:val="2"/>
            <w:vMerge/>
            <w:tcBorders>
              <w:top w:val="nil"/>
              <w:left w:val="single" w:sz="4" w:space="0" w:color="auto"/>
              <w:bottom w:val="nil"/>
              <w:right w:val="single" w:sz="4" w:space="0" w:color="auto"/>
            </w:tcBorders>
            <w:vAlign w:val="center"/>
            <w:hideMark/>
          </w:tcPr>
          <w:p w:rsidR="00D477F3" w:rsidRDefault="00D477F3">
            <w:pPr>
              <w:rPr>
                <w:color w:val="000000"/>
              </w:rPr>
            </w:pPr>
          </w:p>
        </w:tc>
        <w:tc>
          <w:tcPr>
            <w:tcW w:w="1101" w:type="dxa"/>
            <w:gridSpan w:val="5"/>
            <w:vMerge/>
            <w:tcBorders>
              <w:top w:val="single" w:sz="4" w:space="0" w:color="auto"/>
              <w:left w:val="single" w:sz="4" w:space="0" w:color="auto"/>
              <w:bottom w:val="single" w:sz="4" w:space="0" w:color="auto"/>
              <w:right w:val="single" w:sz="4" w:space="0" w:color="auto"/>
            </w:tcBorders>
            <w:vAlign w:val="center"/>
            <w:hideMark/>
          </w:tcPr>
          <w:p w:rsidR="00D477F3" w:rsidRDefault="00D477F3">
            <w:pPr>
              <w:rPr>
                <w:color w:val="000000"/>
              </w:rPr>
            </w:pPr>
          </w:p>
        </w:tc>
        <w:tc>
          <w:tcPr>
            <w:tcW w:w="416" w:type="dxa"/>
            <w:gridSpan w:val="2"/>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社会效益指标</w:t>
            </w:r>
          </w:p>
        </w:tc>
        <w:tc>
          <w:tcPr>
            <w:tcW w:w="1183" w:type="dxa"/>
            <w:gridSpan w:val="4"/>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外贸出口增长率</w:t>
            </w:r>
          </w:p>
        </w:tc>
        <w:tc>
          <w:tcPr>
            <w:tcW w:w="920"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扩大我区外贸出口数，提升我区出口企业影响力</w:t>
            </w:r>
          </w:p>
        </w:tc>
        <w:tc>
          <w:tcPr>
            <w:tcW w:w="1202"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&gt;=3.00%</w:t>
            </w:r>
          </w:p>
        </w:tc>
        <w:tc>
          <w:tcPr>
            <w:tcW w:w="756" w:type="dxa"/>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100%</w:t>
            </w:r>
          </w:p>
        </w:tc>
        <w:tc>
          <w:tcPr>
            <w:tcW w:w="1290"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10</w:t>
            </w:r>
          </w:p>
        </w:tc>
        <w:tc>
          <w:tcPr>
            <w:tcW w:w="6167" w:type="dxa"/>
            <w:gridSpan w:val="5"/>
            <w:tcBorders>
              <w:top w:val="nil"/>
              <w:left w:val="nil"/>
              <w:bottom w:val="single" w:sz="4" w:space="0" w:color="auto"/>
              <w:right w:val="single" w:sz="4" w:space="0" w:color="auto"/>
            </w:tcBorders>
            <w:vAlign w:val="center"/>
            <w:hideMark/>
          </w:tcPr>
          <w:p w:rsidR="00D477F3" w:rsidRDefault="00D477F3">
            <w:pPr>
              <w:jc w:val="right"/>
              <w:rPr>
                <w:color w:val="000000"/>
              </w:rPr>
            </w:pPr>
            <w:r>
              <w:rPr>
                <w:rFonts w:hint="eastAsia"/>
                <w:color w:val="000000"/>
              </w:rPr>
              <w:t>10</w:t>
            </w:r>
          </w:p>
        </w:tc>
      </w:tr>
      <w:tr w:rsidR="00D477F3" w:rsidTr="00CC65C6">
        <w:trPr>
          <w:trHeight w:val="1879"/>
        </w:trPr>
        <w:tc>
          <w:tcPr>
            <w:tcW w:w="2081" w:type="dxa"/>
            <w:gridSpan w:val="2"/>
            <w:vMerge/>
            <w:tcBorders>
              <w:top w:val="nil"/>
              <w:left w:val="single" w:sz="4" w:space="0" w:color="auto"/>
              <w:bottom w:val="nil"/>
              <w:right w:val="single" w:sz="4" w:space="0" w:color="auto"/>
            </w:tcBorders>
            <w:vAlign w:val="center"/>
            <w:hideMark/>
          </w:tcPr>
          <w:p w:rsidR="00D477F3" w:rsidRDefault="00D477F3">
            <w:pPr>
              <w:rPr>
                <w:color w:val="000000"/>
              </w:rPr>
            </w:pPr>
          </w:p>
        </w:tc>
        <w:tc>
          <w:tcPr>
            <w:tcW w:w="1101" w:type="dxa"/>
            <w:gridSpan w:val="5"/>
            <w:vMerge/>
            <w:tcBorders>
              <w:top w:val="single" w:sz="4" w:space="0" w:color="auto"/>
              <w:left w:val="single" w:sz="4" w:space="0" w:color="auto"/>
              <w:bottom w:val="single" w:sz="4" w:space="0" w:color="auto"/>
              <w:right w:val="single" w:sz="4" w:space="0" w:color="auto"/>
            </w:tcBorders>
            <w:vAlign w:val="center"/>
            <w:hideMark/>
          </w:tcPr>
          <w:p w:rsidR="00D477F3" w:rsidRDefault="00D477F3">
            <w:pPr>
              <w:rPr>
                <w:color w:val="000000"/>
              </w:rPr>
            </w:pPr>
          </w:p>
        </w:tc>
        <w:tc>
          <w:tcPr>
            <w:tcW w:w="416" w:type="dxa"/>
            <w:gridSpan w:val="2"/>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可持续影响指标</w:t>
            </w:r>
          </w:p>
        </w:tc>
        <w:tc>
          <w:tcPr>
            <w:tcW w:w="1183" w:type="dxa"/>
            <w:gridSpan w:val="4"/>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第三产业增长率</w:t>
            </w:r>
          </w:p>
        </w:tc>
        <w:tc>
          <w:tcPr>
            <w:tcW w:w="920"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同比上年增长</w:t>
            </w:r>
          </w:p>
        </w:tc>
        <w:tc>
          <w:tcPr>
            <w:tcW w:w="1202"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&gt;=2.00%</w:t>
            </w:r>
          </w:p>
        </w:tc>
        <w:tc>
          <w:tcPr>
            <w:tcW w:w="756" w:type="dxa"/>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100%</w:t>
            </w:r>
          </w:p>
        </w:tc>
        <w:tc>
          <w:tcPr>
            <w:tcW w:w="1290"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10</w:t>
            </w:r>
          </w:p>
        </w:tc>
        <w:tc>
          <w:tcPr>
            <w:tcW w:w="6167" w:type="dxa"/>
            <w:gridSpan w:val="5"/>
            <w:tcBorders>
              <w:top w:val="nil"/>
              <w:left w:val="nil"/>
              <w:bottom w:val="single" w:sz="4" w:space="0" w:color="auto"/>
              <w:right w:val="single" w:sz="4" w:space="0" w:color="auto"/>
            </w:tcBorders>
            <w:vAlign w:val="center"/>
            <w:hideMark/>
          </w:tcPr>
          <w:p w:rsidR="00D477F3" w:rsidRDefault="00D477F3">
            <w:pPr>
              <w:jc w:val="right"/>
              <w:rPr>
                <w:color w:val="000000"/>
              </w:rPr>
            </w:pPr>
            <w:r>
              <w:rPr>
                <w:rFonts w:hint="eastAsia"/>
                <w:color w:val="000000"/>
              </w:rPr>
              <w:t>10</w:t>
            </w:r>
          </w:p>
        </w:tc>
      </w:tr>
      <w:tr w:rsidR="00D477F3" w:rsidTr="00CC65C6">
        <w:trPr>
          <w:trHeight w:val="2160"/>
        </w:trPr>
        <w:tc>
          <w:tcPr>
            <w:tcW w:w="2081" w:type="dxa"/>
            <w:gridSpan w:val="2"/>
            <w:vMerge/>
            <w:tcBorders>
              <w:top w:val="nil"/>
              <w:left w:val="single" w:sz="4" w:space="0" w:color="auto"/>
              <w:bottom w:val="nil"/>
              <w:right w:val="single" w:sz="4" w:space="0" w:color="auto"/>
            </w:tcBorders>
            <w:vAlign w:val="center"/>
            <w:hideMark/>
          </w:tcPr>
          <w:p w:rsidR="00D477F3" w:rsidRDefault="00D477F3">
            <w:pPr>
              <w:rPr>
                <w:color w:val="000000"/>
              </w:rPr>
            </w:pPr>
          </w:p>
        </w:tc>
        <w:tc>
          <w:tcPr>
            <w:tcW w:w="1101" w:type="dxa"/>
            <w:gridSpan w:val="5"/>
            <w:tcBorders>
              <w:top w:val="single" w:sz="4" w:space="0" w:color="auto"/>
              <w:left w:val="nil"/>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满意度指标</w:t>
            </w:r>
          </w:p>
        </w:tc>
        <w:tc>
          <w:tcPr>
            <w:tcW w:w="416" w:type="dxa"/>
            <w:gridSpan w:val="2"/>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服务对象满意度指标</w:t>
            </w:r>
          </w:p>
        </w:tc>
        <w:tc>
          <w:tcPr>
            <w:tcW w:w="1183" w:type="dxa"/>
            <w:gridSpan w:val="4"/>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企业满意度</w:t>
            </w:r>
          </w:p>
        </w:tc>
        <w:tc>
          <w:tcPr>
            <w:tcW w:w="920"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更好的服务企业</w:t>
            </w:r>
          </w:p>
        </w:tc>
        <w:tc>
          <w:tcPr>
            <w:tcW w:w="1202"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&gt;=100.00%</w:t>
            </w:r>
          </w:p>
        </w:tc>
        <w:tc>
          <w:tcPr>
            <w:tcW w:w="756" w:type="dxa"/>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100%</w:t>
            </w:r>
          </w:p>
        </w:tc>
        <w:tc>
          <w:tcPr>
            <w:tcW w:w="1290" w:type="dxa"/>
            <w:gridSpan w:val="3"/>
            <w:tcBorders>
              <w:top w:val="single" w:sz="4" w:space="0" w:color="auto"/>
              <w:left w:val="single" w:sz="4" w:space="0" w:color="auto"/>
              <w:bottom w:val="single" w:sz="4" w:space="0" w:color="auto"/>
              <w:right w:val="single" w:sz="4" w:space="0" w:color="auto"/>
            </w:tcBorders>
            <w:vAlign w:val="center"/>
            <w:hideMark/>
          </w:tcPr>
          <w:p w:rsidR="00D477F3" w:rsidRDefault="00D477F3">
            <w:pPr>
              <w:jc w:val="center"/>
              <w:rPr>
                <w:color w:val="000000"/>
              </w:rPr>
            </w:pPr>
            <w:r>
              <w:rPr>
                <w:rFonts w:hint="eastAsia"/>
                <w:color w:val="000000"/>
              </w:rPr>
              <w:t>10</w:t>
            </w:r>
          </w:p>
        </w:tc>
        <w:tc>
          <w:tcPr>
            <w:tcW w:w="6167" w:type="dxa"/>
            <w:gridSpan w:val="5"/>
            <w:tcBorders>
              <w:top w:val="single" w:sz="4" w:space="0" w:color="auto"/>
              <w:left w:val="single" w:sz="4" w:space="0" w:color="auto"/>
              <w:bottom w:val="single" w:sz="4" w:space="0" w:color="auto"/>
              <w:right w:val="single" w:sz="4" w:space="0" w:color="auto"/>
            </w:tcBorders>
            <w:vAlign w:val="center"/>
            <w:hideMark/>
          </w:tcPr>
          <w:p w:rsidR="00D477F3" w:rsidRDefault="00D477F3">
            <w:pPr>
              <w:jc w:val="right"/>
              <w:rPr>
                <w:color w:val="000000"/>
              </w:rPr>
            </w:pPr>
            <w:r>
              <w:rPr>
                <w:rFonts w:hint="eastAsia"/>
                <w:color w:val="000000"/>
              </w:rPr>
              <w:t>10</w:t>
            </w:r>
          </w:p>
        </w:tc>
      </w:tr>
      <w:tr w:rsidR="00D477F3" w:rsidTr="00CC65C6">
        <w:trPr>
          <w:trHeight w:val="762"/>
        </w:trPr>
        <w:tc>
          <w:tcPr>
            <w:tcW w:w="2081" w:type="dxa"/>
            <w:gridSpan w:val="2"/>
            <w:tcBorders>
              <w:top w:val="single" w:sz="4" w:space="0" w:color="auto"/>
              <w:left w:val="single" w:sz="4" w:space="0" w:color="auto"/>
              <w:bottom w:val="single" w:sz="4" w:space="0" w:color="auto"/>
              <w:right w:val="single" w:sz="4" w:space="0" w:color="auto"/>
            </w:tcBorders>
            <w:textDirection w:val="tbRlV"/>
            <w:vAlign w:val="center"/>
            <w:hideMark/>
          </w:tcPr>
          <w:p w:rsidR="00D477F3" w:rsidRDefault="00D477F3">
            <w:pPr>
              <w:jc w:val="center"/>
              <w:rPr>
                <w:color w:val="000000"/>
              </w:rPr>
            </w:pPr>
            <w:r>
              <w:rPr>
                <w:rFonts w:hint="eastAsia"/>
                <w:color w:val="000000"/>
              </w:rPr>
              <w:t xml:space="preserve">　</w:t>
            </w:r>
          </w:p>
        </w:tc>
        <w:tc>
          <w:tcPr>
            <w:tcW w:w="5578" w:type="dxa"/>
            <w:gridSpan w:val="18"/>
            <w:tcBorders>
              <w:top w:val="single" w:sz="4" w:space="0" w:color="auto"/>
              <w:left w:val="nil"/>
              <w:bottom w:val="single" w:sz="4" w:space="0" w:color="auto"/>
              <w:right w:val="single" w:sz="4" w:space="0" w:color="000000"/>
            </w:tcBorders>
            <w:vAlign w:val="center"/>
            <w:hideMark/>
          </w:tcPr>
          <w:p w:rsidR="00D477F3" w:rsidRDefault="00D477F3">
            <w:pPr>
              <w:jc w:val="center"/>
            </w:pPr>
            <w:r>
              <w:rPr>
                <w:rFonts w:hint="eastAsia"/>
              </w:rPr>
              <w:t>总 分</w:t>
            </w:r>
          </w:p>
        </w:tc>
        <w:tc>
          <w:tcPr>
            <w:tcW w:w="1290" w:type="dxa"/>
            <w:gridSpan w:val="3"/>
            <w:tcBorders>
              <w:top w:val="nil"/>
              <w:left w:val="nil"/>
              <w:bottom w:val="single" w:sz="4" w:space="0" w:color="auto"/>
              <w:right w:val="single" w:sz="4" w:space="0" w:color="auto"/>
            </w:tcBorders>
            <w:vAlign w:val="center"/>
            <w:hideMark/>
          </w:tcPr>
          <w:p w:rsidR="00D477F3" w:rsidRDefault="00D477F3">
            <w:pPr>
              <w:jc w:val="center"/>
            </w:pPr>
            <w:r>
              <w:rPr>
                <w:rFonts w:hint="eastAsia"/>
              </w:rPr>
              <w:t>100</w:t>
            </w:r>
          </w:p>
        </w:tc>
        <w:tc>
          <w:tcPr>
            <w:tcW w:w="6167" w:type="dxa"/>
            <w:gridSpan w:val="5"/>
            <w:tcBorders>
              <w:top w:val="nil"/>
              <w:left w:val="nil"/>
              <w:bottom w:val="single" w:sz="4" w:space="0" w:color="auto"/>
              <w:right w:val="single" w:sz="4" w:space="0" w:color="auto"/>
            </w:tcBorders>
            <w:vAlign w:val="center"/>
            <w:hideMark/>
          </w:tcPr>
          <w:p w:rsidR="00D477F3" w:rsidRDefault="00D477F3">
            <w:pPr>
              <w:jc w:val="right"/>
              <w:rPr>
                <w:color w:val="000000"/>
              </w:rPr>
            </w:pPr>
            <w:r>
              <w:rPr>
                <w:rFonts w:hint="eastAsia"/>
                <w:color w:val="000000"/>
              </w:rPr>
              <w:t>57.64</w:t>
            </w:r>
          </w:p>
          <w:p w:rsidR="00D477F3" w:rsidRDefault="00D477F3">
            <w:pPr>
              <w:jc w:val="center"/>
              <w:rPr>
                <w:color w:val="000000"/>
              </w:rPr>
            </w:pPr>
            <w:r>
              <w:rPr>
                <w:rFonts w:hint="eastAsia"/>
                <w:color w:val="000000"/>
              </w:rPr>
              <w:t xml:space="preserve">　</w:t>
            </w:r>
          </w:p>
        </w:tc>
      </w:tr>
      <w:tr w:rsidR="000F3E05" w:rsidTr="00CC65C6">
        <w:trPr>
          <w:trHeight w:val="762"/>
        </w:trPr>
        <w:tc>
          <w:tcPr>
            <w:tcW w:w="2081" w:type="dxa"/>
            <w:gridSpan w:val="2"/>
            <w:tcBorders>
              <w:top w:val="nil"/>
              <w:left w:val="single" w:sz="4" w:space="0" w:color="auto"/>
              <w:bottom w:val="single" w:sz="4" w:space="0" w:color="auto"/>
              <w:right w:val="single" w:sz="4" w:space="0" w:color="auto"/>
            </w:tcBorders>
            <w:textDirection w:val="tbRlV"/>
            <w:vAlign w:val="center"/>
            <w:hideMark/>
          </w:tcPr>
          <w:p w:rsidR="000F3E05" w:rsidRDefault="000F3E05">
            <w:pPr>
              <w:jc w:val="center"/>
              <w:rPr>
                <w:color w:val="000000"/>
              </w:rPr>
            </w:pPr>
            <w:r>
              <w:rPr>
                <w:rFonts w:hint="eastAsia"/>
                <w:color w:val="000000"/>
              </w:rPr>
              <w:t xml:space="preserve">　</w:t>
            </w:r>
          </w:p>
        </w:tc>
        <w:tc>
          <w:tcPr>
            <w:tcW w:w="6868" w:type="dxa"/>
            <w:gridSpan w:val="21"/>
            <w:tcBorders>
              <w:top w:val="single" w:sz="4" w:space="0" w:color="auto"/>
              <w:left w:val="nil"/>
              <w:bottom w:val="single" w:sz="4" w:space="0" w:color="auto"/>
              <w:right w:val="single" w:sz="4" w:space="0" w:color="000000"/>
            </w:tcBorders>
            <w:vAlign w:val="center"/>
            <w:hideMark/>
          </w:tcPr>
          <w:p w:rsidR="000F3E05" w:rsidRDefault="000F3E05">
            <w:pPr>
              <w:jc w:val="center"/>
            </w:pPr>
            <w:r>
              <w:rPr>
                <w:rFonts w:hint="eastAsia"/>
              </w:rPr>
              <w:t>自评等次：（优（S≧90）良（90﹥S≧80）中（80﹥S≧60） 差（S&lt;60））</w:t>
            </w:r>
          </w:p>
        </w:tc>
        <w:tc>
          <w:tcPr>
            <w:tcW w:w="6167" w:type="dxa"/>
            <w:gridSpan w:val="5"/>
            <w:tcBorders>
              <w:top w:val="single" w:sz="4" w:space="0" w:color="auto"/>
              <w:left w:val="nil"/>
              <w:bottom w:val="single" w:sz="4" w:space="0" w:color="auto"/>
              <w:right w:val="single" w:sz="4" w:space="0" w:color="000000"/>
            </w:tcBorders>
            <w:vAlign w:val="center"/>
            <w:hideMark/>
          </w:tcPr>
          <w:p w:rsidR="000F3E05" w:rsidRDefault="000F3E05">
            <w:pPr>
              <w:jc w:val="center"/>
              <w:rPr>
                <w:color w:val="000000"/>
              </w:rPr>
            </w:pPr>
            <w:r>
              <w:rPr>
                <w:rFonts w:hint="eastAsia"/>
                <w:color w:val="000000"/>
              </w:rPr>
              <w:t>差</w:t>
            </w:r>
          </w:p>
        </w:tc>
      </w:tr>
      <w:tr w:rsidR="000F3E05" w:rsidTr="00CC65C6">
        <w:trPr>
          <w:trHeight w:val="1039"/>
        </w:trPr>
        <w:tc>
          <w:tcPr>
            <w:tcW w:w="2081" w:type="dxa"/>
            <w:gridSpan w:val="2"/>
            <w:vMerge w:val="restart"/>
            <w:tcBorders>
              <w:top w:val="nil"/>
              <w:left w:val="single" w:sz="4" w:space="0" w:color="auto"/>
              <w:bottom w:val="single" w:sz="4" w:space="0" w:color="000000"/>
              <w:right w:val="single" w:sz="4" w:space="0" w:color="auto"/>
            </w:tcBorders>
            <w:vAlign w:val="center"/>
            <w:hideMark/>
          </w:tcPr>
          <w:p w:rsidR="000F3E05" w:rsidRDefault="000F3E05">
            <w:pPr>
              <w:jc w:val="center"/>
            </w:pPr>
            <w:r>
              <w:rPr>
                <w:rFonts w:hint="eastAsia"/>
              </w:rPr>
              <w:t>相关建议意见</w:t>
            </w:r>
          </w:p>
        </w:tc>
        <w:tc>
          <w:tcPr>
            <w:tcW w:w="648"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pPr>
            <w:r>
              <w:rPr>
                <w:rFonts w:hint="eastAsia"/>
              </w:rPr>
              <w:t>存在问题</w:t>
            </w:r>
          </w:p>
        </w:tc>
        <w:tc>
          <w:tcPr>
            <w:tcW w:w="12387" w:type="dxa"/>
            <w:gridSpan w:val="22"/>
            <w:tcBorders>
              <w:top w:val="single" w:sz="4" w:space="0" w:color="auto"/>
              <w:left w:val="nil"/>
              <w:bottom w:val="single" w:sz="4" w:space="0" w:color="auto"/>
              <w:right w:val="single" w:sz="4" w:space="0" w:color="000000"/>
            </w:tcBorders>
            <w:vAlign w:val="center"/>
            <w:hideMark/>
          </w:tcPr>
          <w:p w:rsidR="000F3E05" w:rsidRDefault="000F3E05">
            <w:r>
              <w:rPr>
                <w:rFonts w:hint="eastAsia"/>
              </w:rPr>
              <w:t>1、外贸出口数据渠道不畅通</w:t>
            </w:r>
            <w:r>
              <w:rPr>
                <w:rFonts w:hint="eastAsia"/>
              </w:rPr>
              <w:br/>
            </w:r>
            <w:r>
              <w:rPr>
                <w:rFonts w:hint="eastAsia"/>
              </w:rPr>
              <w:br/>
              <w:t>2、受疫情影响，大部份贸易企业业绩不佳</w:t>
            </w:r>
            <w:r>
              <w:rPr>
                <w:rFonts w:hint="eastAsia"/>
              </w:rPr>
              <w:br/>
            </w:r>
            <w:r>
              <w:rPr>
                <w:rFonts w:hint="eastAsia"/>
              </w:rPr>
              <w:br/>
              <w:t>3、外贸结构比尚有优化空间</w:t>
            </w:r>
          </w:p>
        </w:tc>
      </w:tr>
      <w:tr w:rsidR="000F3E05" w:rsidTr="00CC65C6">
        <w:trPr>
          <w:trHeight w:val="1039"/>
        </w:trPr>
        <w:tc>
          <w:tcPr>
            <w:tcW w:w="2081" w:type="dxa"/>
            <w:gridSpan w:val="2"/>
            <w:vMerge/>
            <w:tcBorders>
              <w:top w:val="nil"/>
              <w:left w:val="single" w:sz="4" w:space="0" w:color="auto"/>
              <w:bottom w:val="single" w:sz="4" w:space="0" w:color="000000"/>
              <w:right w:val="single" w:sz="4" w:space="0" w:color="auto"/>
            </w:tcBorders>
            <w:vAlign w:val="center"/>
            <w:hideMark/>
          </w:tcPr>
          <w:p w:rsidR="000F3E05" w:rsidRDefault="000F3E05"/>
        </w:tc>
        <w:tc>
          <w:tcPr>
            <w:tcW w:w="648" w:type="dxa"/>
            <w:gridSpan w:val="4"/>
            <w:tcBorders>
              <w:top w:val="single" w:sz="4" w:space="0" w:color="auto"/>
              <w:left w:val="nil"/>
              <w:bottom w:val="single" w:sz="4" w:space="0" w:color="auto"/>
              <w:right w:val="single" w:sz="4" w:space="0" w:color="000000"/>
            </w:tcBorders>
            <w:vAlign w:val="center"/>
            <w:hideMark/>
          </w:tcPr>
          <w:p w:rsidR="000F3E05" w:rsidRDefault="000F3E05">
            <w:pPr>
              <w:jc w:val="center"/>
            </w:pPr>
            <w:r>
              <w:rPr>
                <w:rFonts w:hint="eastAsia"/>
              </w:rPr>
              <w:t>建议意见</w:t>
            </w:r>
          </w:p>
        </w:tc>
        <w:tc>
          <w:tcPr>
            <w:tcW w:w="12387" w:type="dxa"/>
            <w:gridSpan w:val="22"/>
            <w:tcBorders>
              <w:top w:val="single" w:sz="4" w:space="0" w:color="auto"/>
              <w:left w:val="nil"/>
              <w:bottom w:val="single" w:sz="4" w:space="0" w:color="auto"/>
              <w:right w:val="single" w:sz="4" w:space="0" w:color="000000"/>
            </w:tcBorders>
            <w:vAlign w:val="center"/>
            <w:hideMark/>
          </w:tcPr>
          <w:p w:rsidR="000F3E05" w:rsidRDefault="000F3E05">
            <w:r>
              <w:rPr>
                <w:rFonts w:hint="eastAsia"/>
              </w:rPr>
              <w:t>1、建议加强部门间的沟通联系</w:t>
            </w:r>
            <w:r>
              <w:rPr>
                <w:rFonts w:hint="eastAsia"/>
              </w:rPr>
              <w:br/>
            </w:r>
            <w:r>
              <w:rPr>
                <w:rFonts w:hint="eastAsia"/>
              </w:rPr>
              <w:br/>
              <w:t>2、加大政策宣传，兑现兑付速度</w:t>
            </w:r>
            <w:r>
              <w:rPr>
                <w:rFonts w:hint="eastAsia"/>
              </w:rPr>
              <w:br/>
            </w:r>
            <w:r>
              <w:rPr>
                <w:rFonts w:hint="eastAsia"/>
              </w:rPr>
              <w:br/>
              <w:t>3、加强财政资金，导向扶持，侧重生产型出口奖励</w:t>
            </w:r>
          </w:p>
        </w:tc>
      </w:tr>
      <w:tr w:rsidR="000F3E05" w:rsidTr="00CC65C6">
        <w:trPr>
          <w:trHeight w:val="762"/>
        </w:trPr>
        <w:tc>
          <w:tcPr>
            <w:tcW w:w="2081" w:type="dxa"/>
            <w:gridSpan w:val="2"/>
            <w:tcBorders>
              <w:top w:val="nil"/>
              <w:left w:val="single" w:sz="4" w:space="0" w:color="auto"/>
              <w:bottom w:val="single" w:sz="4" w:space="0" w:color="auto"/>
              <w:right w:val="single" w:sz="4" w:space="0" w:color="auto"/>
            </w:tcBorders>
            <w:vAlign w:val="center"/>
            <w:hideMark/>
          </w:tcPr>
          <w:p w:rsidR="000F3E05" w:rsidRDefault="000F3E05">
            <w:pPr>
              <w:jc w:val="center"/>
              <w:rPr>
                <w:color w:val="000000"/>
              </w:rPr>
            </w:pPr>
            <w:r>
              <w:rPr>
                <w:rFonts w:hint="eastAsia"/>
                <w:color w:val="000000"/>
              </w:rPr>
              <w:t>说明</w:t>
            </w:r>
          </w:p>
        </w:tc>
        <w:tc>
          <w:tcPr>
            <w:tcW w:w="13035" w:type="dxa"/>
            <w:gridSpan w:val="26"/>
            <w:tcBorders>
              <w:top w:val="single" w:sz="4" w:space="0" w:color="auto"/>
              <w:left w:val="nil"/>
              <w:bottom w:val="single" w:sz="4" w:space="0" w:color="auto"/>
              <w:right w:val="single" w:sz="4" w:space="0" w:color="000000"/>
            </w:tcBorders>
            <w:vAlign w:val="center"/>
            <w:hideMark/>
          </w:tcPr>
          <w:p w:rsidR="000F3E05" w:rsidRDefault="000F3E05">
            <w:pPr>
              <w:rPr>
                <w:color w:val="000000"/>
              </w:rPr>
            </w:pPr>
            <w:r>
              <w:rPr>
                <w:rFonts w:hint="eastAsia"/>
                <w:color w:val="000000"/>
              </w:rPr>
              <w:t xml:space="preserve">　</w:t>
            </w:r>
          </w:p>
        </w:tc>
      </w:tr>
      <w:tr w:rsidR="000F3E05" w:rsidTr="00CC65C6">
        <w:trPr>
          <w:trHeight w:val="480"/>
        </w:trPr>
        <w:tc>
          <w:tcPr>
            <w:tcW w:w="15116" w:type="dxa"/>
            <w:gridSpan w:val="28"/>
            <w:tcBorders>
              <w:top w:val="single" w:sz="4" w:space="0" w:color="auto"/>
              <w:left w:val="single" w:sz="4" w:space="0" w:color="auto"/>
              <w:bottom w:val="single" w:sz="4" w:space="0" w:color="auto"/>
              <w:right w:val="nil"/>
            </w:tcBorders>
            <w:vAlign w:val="center"/>
            <w:hideMark/>
          </w:tcPr>
          <w:p w:rsidR="000F3E05" w:rsidRDefault="000F3E05">
            <w:r>
              <w:rPr>
                <w:rFonts w:hint="eastAsia"/>
              </w:rPr>
              <w:t>注：1.其他资金:财政拨款以外的社会资金等。</w:t>
            </w:r>
          </w:p>
        </w:tc>
      </w:tr>
    </w:tbl>
    <w:p w:rsidR="00C434DB" w:rsidRDefault="00C434DB">
      <w:pPr>
        <w:tabs>
          <w:tab w:val="left" w:pos="7513"/>
        </w:tabs>
        <w:adjustRightInd w:val="0"/>
        <w:spacing w:before="100" w:beforeAutospacing="1" w:after="100" w:afterAutospacing="1" w:line="600" w:lineRule="exact"/>
        <w:ind w:firstLineChars="200" w:firstLine="640"/>
        <w:rPr>
          <w:rFonts w:ascii="黑体" w:eastAsia="黑体" w:hAnsi="黑体"/>
          <w:sz w:val="32"/>
          <w:szCs w:val="32"/>
        </w:rPr>
      </w:pPr>
    </w:p>
    <w:p w:rsidR="00C434DB" w:rsidRDefault="00C434DB">
      <w:pPr>
        <w:tabs>
          <w:tab w:val="left" w:pos="7513"/>
        </w:tabs>
        <w:adjustRightInd w:val="0"/>
        <w:spacing w:before="100" w:beforeAutospacing="1" w:after="100" w:afterAutospacing="1" w:line="600" w:lineRule="exact"/>
        <w:ind w:firstLineChars="200" w:firstLine="640"/>
        <w:rPr>
          <w:rFonts w:ascii="黑体" w:eastAsia="黑体" w:hAnsi="黑体"/>
          <w:sz w:val="32"/>
          <w:szCs w:val="32"/>
        </w:rPr>
      </w:pPr>
    </w:p>
    <w:p w:rsidR="00C434DB" w:rsidRDefault="00C434DB">
      <w:pPr>
        <w:tabs>
          <w:tab w:val="left" w:pos="7513"/>
        </w:tabs>
        <w:adjustRightInd w:val="0"/>
        <w:spacing w:before="100" w:beforeAutospacing="1" w:after="100" w:afterAutospacing="1" w:line="600" w:lineRule="exact"/>
        <w:ind w:firstLineChars="200" w:firstLine="640"/>
        <w:rPr>
          <w:rFonts w:ascii="黑体" w:eastAsia="黑体" w:hAnsi="黑体"/>
          <w:sz w:val="32"/>
          <w:szCs w:val="32"/>
        </w:rPr>
      </w:pPr>
    </w:p>
    <w:p w:rsidR="006F4F77" w:rsidRDefault="00732299">
      <w:pPr>
        <w:tabs>
          <w:tab w:val="left" w:pos="7513"/>
        </w:tabs>
        <w:adjustRightInd w:val="0"/>
        <w:spacing w:before="100" w:beforeAutospacing="1" w:after="100" w:afterAutospacing="1" w:line="600" w:lineRule="exact"/>
        <w:ind w:firstLineChars="200" w:firstLine="640"/>
        <w:rPr>
          <w:rFonts w:ascii="黑体" w:eastAsia="黑体" w:hAnsi="黑体"/>
          <w:sz w:val="32"/>
          <w:szCs w:val="32"/>
        </w:rPr>
      </w:pPr>
      <w:r>
        <w:rPr>
          <w:rFonts w:ascii="黑体" w:eastAsia="黑体" w:hAnsi="黑体" w:hint="eastAsia"/>
          <w:sz w:val="32"/>
          <w:szCs w:val="32"/>
        </w:rPr>
        <w:t>二、《项目支出绩效评价报告》</w:t>
      </w:r>
    </w:p>
    <w:p w:rsidR="00732299" w:rsidRDefault="00732299">
      <w:pPr>
        <w:spacing w:before="100" w:beforeAutospacing="1" w:after="100" w:afterAutospacing="1"/>
        <w:ind w:firstLineChars="200" w:firstLine="640"/>
        <w:rPr>
          <w:rFonts w:ascii="仿宋" w:eastAsia="仿宋" w:hAnsi="仿宋"/>
          <w:sz w:val="32"/>
          <w:szCs w:val="32"/>
        </w:rPr>
      </w:pPr>
      <w:r>
        <w:rPr>
          <w:rFonts w:ascii="仿宋" w:eastAsia="仿宋" w:hAnsi="仿宋" w:hint="eastAsia"/>
          <w:sz w:val="32"/>
          <w:szCs w:val="32"/>
        </w:rPr>
        <w:t>本部门2020年度没有对项目实施部门评价。</w:t>
      </w:r>
    </w:p>
    <w:sectPr w:rsidR="00732299" w:rsidSect="004B0BDA">
      <w:headerReference w:type="default" r:id="rId7"/>
      <w:footerReference w:type="default" r:id="rId8"/>
      <w:pgSz w:w="16840" w:h="11907" w:orient="landscape"/>
      <w:pgMar w:top="1797" w:right="1440" w:bottom="1797" w:left="1440" w:header="851" w:footer="992" w:gutter="0"/>
      <w:pgNumType w:start="1"/>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796F" w:rsidRDefault="007C796F">
      <w:r>
        <w:separator/>
      </w:r>
    </w:p>
  </w:endnote>
  <w:endnote w:type="continuationSeparator" w:id="1">
    <w:p w:rsidR="007C796F" w:rsidRDefault="007C79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方正舒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21576"/>
      <w:docPartObj>
        <w:docPartGallery w:val="Page Numbers (Bottom of Page)"/>
        <w:docPartUnique/>
      </w:docPartObj>
    </w:sdtPr>
    <w:sdtContent>
      <w:p w:rsidR="004B0BDA" w:rsidRDefault="00547514">
        <w:pPr>
          <w:pStyle w:val="a4"/>
          <w:jc w:val="center"/>
        </w:pPr>
        <w:fldSimple w:instr=" PAGE   \* MERGEFORMAT ">
          <w:r w:rsidR="00751EBA" w:rsidRPr="00751EBA">
            <w:rPr>
              <w:noProof/>
              <w:lang w:val="zh-CN"/>
            </w:rPr>
            <w:t>1</w:t>
          </w:r>
        </w:fldSimple>
      </w:p>
    </w:sdtContent>
  </w:sdt>
  <w:p w:rsidR="004B0BDA" w:rsidRDefault="004B0BD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796F" w:rsidRDefault="007C796F">
      <w:r>
        <w:separator/>
      </w:r>
    </w:p>
  </w:footnote>
  <w:footnote w:type="continuationSeparator" w:id="1">
    <w:p w:rsidR="007C796F" w:rsidRDefault="007C79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21567"/>
      <w:docPartObj>
        <w:docPartGallery w:val="Page Numbers (Top of Page)"/>
        <w:docPartUnique/>
      </w:docPartObj>
    </w:sdtPr>
    <w:sdtContent>
      <w:p w:rsidR="004B0BDA" w:rsidRDefault="00547514" w:rsidP="004B0BDA">
        <w:pPr>
          <w:pStyle w:val="a3"/>
        </w:pPr>
        <w:fldSimple w:instr=" PAGE   \* MERGEFORMAT ">
          <w:r w:rsidR="00751EBA" w:rsidRPr="00751EBA">
            <w:rPr>
              <w:noProof/>
              <w:lang w:val="zh-CN"/>
            </w:rPr>
            <w:t>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4D5487"/>
    <w:multiLevelType w:val="multilevel"/>
    <w:tmpl w:val="6B948A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doNotCompress"/>
  <w:hdrShapeDefaults>
    <o:shapedefaults v:ext="edit" spidmax="8194"/>
  </w:hdrShapeDefaults>
  <w:footnotePr>
    <w:footnote w:id="0"/>
    <w:footnote w:id="1"/>
  </w:footnotePr>
  <w:endnotePr>
    <w:endnote w:id="0"/>
    <w:endnote w:id="1"/>
  </w:endnotePr>
  <w:compat>
    <w:useFELayout/>
  </w:compat>
  <w:rsids>
    <w:rsidRoot w:val="000F3E05"/>
    <w:rsid w:val="000F3E05"/>
    <w:rsid w:val="003B574B"/>
    <w:rsid w:val="004B0BDA"/>
    <w:rsid w:val="00547514"/>
    <w:rsid w:val="005D5DB5"/>
    <w:rsid w:val="00651499"/>
    <w:rsid w:val="006E0030"/>
    <w:rsid w:val="006F4F77"/>
    <w:rsid w:val="00732299"/>
    <w:rsid w:val="00751EBA"/>
    <w:rsid w:val="007C796F"/>
    <w:rsid w:val="009B2F63"/>
    <w:rsid w:val="00AE2306"/>
    <w:rsid w:val="00BE671B"/>
    <w:rsid w:val="00C434DB"/>
    <w:rsid w:val="00CC65C6"/>
    <w:rsid w:val="00D477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1B"/>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E67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BE671B"/>
    <w:rPr>
      <w:rFonts w:ascii="宋体" w:eastAsia="宋体" w:hAnsi="宋体" w:cs="宋体" w:hint="eastAsia"/>
      <w:sz w:val="18"/>
      <w:szCs w:val="18"/>
    </w:rPr>
  </w:style>
  <w:style w:type="paragraph" w:styleId="a4">
    <w:name w:val="footer"/>
    <w:basedOn w:val="a"/>
    <w:link w:val="Char0"/>
    <w:uiPriority w:val="99"/>
    <w:unhideWhenUsed/>
    <w:rsid w:val="00BE671B"/>
    <w:pPr>
      <w:tabs>
        <w:tab w:val="center" w:pos="4153"/>
        <w:tab w:val="right" w:pos="8306"/>
      </w:tabs>
      <w:snapToGrid w:val="0"/>
    </w:pPr>
    <w:rPr>
      <w:sz w:val="18"/>
      <w:szCs w:val="18"/>
    </w:rPr>
  </w:style>
  <w:style w:type="character" w:customStyle="1" w:styleId="Char0">
    <w:name w:val="页脚 Char"/>
    <w:basedOn w:val="a0"/>
    <w:link w:val="a4"/>
    <w:uiPriority w:val="99"/>
    <w:locked/>
    <w:rsid w:val="00BE671B"/>
    <w:rPr>
      <w:rFonts w:ascii="宋体" w:eastAsia="宋体" w:hAnsi="宋体" w:cs="宋体" w:hint="eastAsia"/>
      <w:sz w:val="18"/>
      <w:szCs w:val="18"/>
    </w:rPr>
  </w:style>
  <w:style w:type="paragraph" w:styleId="a5">
    <w:name w:val="List Paragraph"/>
    <w:basedOn w:val="a"/>
    <w:uiPriority w:val="34"/>
    <w:qFormat/>
    <w:rsid w:val="00BE671B"/>
    <w:pPr>
      <w:spacing w:before="100" w:beforeAutospacing="1" w:after="100" w:afterAutospacing="1"/>
    </w:pPr>
  </w:style>
  <w:style w:type="paragraph" w:customStyle="1" w:styleId="default">
    <w:name w:val="default"/>
    <w:basedOn w:val="a"/>
    <w:rsid w:val="00BE671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45</Pages>
  <Words>2251</Words>
  <Characters>12837</Characters>
  <Application>Microsoft Office Word</Application>
  <DocSecurity>0</DocSecurity>
  <Lines>106</Lines>
  <Paragraphs>30</Paragraphs>
  <ScaleCrop>false</ScaleCrop>
  <Company/>
  <LinksUpToDate>false</LinksUpToDate>
  <CharactersWithSpaces>15058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DWZDM</dc:title>
  <dc:creator>Administrator</dc:creator>
  <cp:lastModifiedBy>HP</cp:lastModifiedBy>
  <cp:revision>2</cp:revision>
  <dcterms:created xsi:type="dcterms:W3CDTF">2021-09-29T07:26:00Z</dcterms:created>
  <dcterms:modified xsi:type="dcterms:W3CDTF">2021-09-29T07:26:00Z</dcterms:modified>
</cp:coreProperties>
</file>