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5F5CC475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  <w:lang w:eastAsia="zh-CN"/>
        </w:rPr>
        <w:t>3508020001202410140007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号</w:t>
      </w:r>
    </w:p>
    <w:p w14:paraId="4B4B7FB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福建省龙岩市万钧房地产营销策划有限责任公司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19635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14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李益鸣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4E264E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56C71610"/>
    <w:rsid w:val="00E36998"/>
    <w:rsid w:val="56C7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2025-02-17T02:25:00Z</dcterms:created>
  <dc:creator>杨汉生</dc:creator>
  <cp:lastModifiedBy>谢丽燕</cp:lastModifiedBy>
  <dcterms:modified xsi:type="dcterms:W3CDTF">2025-02-17T07:05:33Z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C722BCBE45BD464E927D26C753CB568F_13</vt:lpwstr>
  </property>
</Properties>
</file>