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77D685B3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3508020001202410140018号</w:t>
      </w:r>
    </w:p>
    <w:p w14:paraId="7D975C92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龙岩市锐坤商贸有限公司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16B1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14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李益鸣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1E91384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67C504BD"/>
    <w:rsid w:val="67C504BD"/>
    <w:rsid w:val="6F94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2025-02-17T02:29:00Z</dcterms:created>
  <dc:creator>杨汉生</dc:creator>
  <cp:lastModifiedBy>谢丽燕</cp:lastModifiedBy>
  <dcterms:modified xsi:type="dcterms:W3CDTF">2025-02-17T07:09:20Z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63ABC3266B93445885FC6A3B1935097C_13</vt:lpwstr>
  </property>
</Properties>
</file>