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553E173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w:t>
      </w:r>
      <w:r>
        <w:rPr>
          <w:rFonts w:hint="eastAsia" w:eastAsia="仿宋_GB2312"/>
          <w:sz w:val="30"/>
          <w:szCs w:val="30"/>
          <w:lang w:eastAsia="zh-CN"/>
        </w:rPr>
        <w:t>508020001202410160006</w:t>
      </w:r>
      <w:r>
        <w:rPr>
          <w:rFonts w:hint="eastAsia" w:eastAsia="仿宋_GB2312"/>
          <w:sz w:val="32"/>
          <w:szCs w:val="32"/>
          <w:lang w:eastAsia="zh-CN"/>
        </w:rPr>
        <w:t>号</w:t>
      </w:r>
    </w:p>
    <w:p w14:paraId="03D5B2A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w:t>
      </w:r>
      <w:r>
        <w:rPr>
          <w:rFonts w:hint="eastAsia" w:ascii="仿宋_GB2312" w:eastAsia="仿宋_GB2312"/>
          <w:sz w:val="32"/>
          <w:szCs w:val="32"/>
          <w:lang w:eastAsia="zh-CN"/>
        </w:rPr>
        <w:t>龙岩市新罗区思语教育咨询有限公司</w:t>
      </w:r>
    </w:p>
    <w:p w14:paraId="5F78EAA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4E1B483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2"/>
          <w:szCs w:val="32"/>
          <w:lang w:eastAsia="zh-CN"/>
        </w:rPr>
      </w:pPr>
      <w:r>
        <w:rPr>
          <w:rFonts w:hint="eastAsia" w:eastAsia="仿宋_GB2312"/>
          <w:sz w:val="30"/>
          <w:szCs w:val="30"/>
          <w:lang w:eastAsia="zh-CN"/>
        </w:rPr>
        <w:t>统一社会信用代码（</w:t>
      </w:r>
      <w:r>
        <w:rPr>
          <w:rFonts w:hint="eastAsia" w:eastAsia="仿宋_GB2312"/>
          <w:sz w:val="32"/>
          <w:szCs w:val="32"/>
          <w:lang w:eastAsia="zh-CN"/>
        </w:rPr>
        <w:t>注</w:t>
      </w:r>
      <w:r>
        <w:rPr>
          <w:rFonts w:hint="eastAsia" w:ascii="仿宋_GB2312" w:eastAsia="仿宋_GB2312"/>
          <w:color w:val="000000"/>
          <w:sz w:val="36"/>
          <w:szCs w:val="36"/>
          <w:lang w:eastAsia="zh-CN"/>
        </w:rPr>
        <w:t>册</w:t>
      </w:r>
      <w:r>
        <w:rPr>
          <w:rFonts w:hint="eastAsia" w:eastAsia="仿宋_GB2312"/>
          <w:sz w:val="32"/>
          <w:szCs w:val="32"/>
          <w:lang w:eastAsia="zh-CN"/>
        </w:rPr>
        <w:t>号）：91350802MA8THYXE8J</w:t>
      </w:r>
    </w:p>
    <w:p w14:paraId="594E10C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eastAsia="zh-CN"/>
        </w:rPr>
      </w:pPr>
      <w:r>
        <w:rPr>
          <w:rFonts w:hint="eastAsia" w:eastAsia="仿宋_GB2312"/>
          <w:sz w:val="32"/>
          <w:szCs w:val="32"/>
          <w:lang w:eastAsia="zh-CN"/>
        </w:rPr>
        <w:t>住所：福建省龙岩市新罗区南城清泉登高中路1-60号A</w:t>
      </w:r>
    </w:p>
    <w:p w14:paraId="4684AC5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val="en-US" w:eastAsia="zh-CN"/>
        </w:rPr>
      </w:pPr>
      <w:r>
        <w:rPr>
          <w:rFonts w:hint="eastAsia" w:eastAsia="仿宋_GB2312"/>
          <w:sz w:val="32"/>
          <w:szCs w:val="32"/>
          <w:lang w:eastAsia="zh-CN"/>
        </w:rPr>
        <w:t>法定代</w:t>
      </w:r>
      <w:r>
        <w:rPr>
          <w:rFonts w:hint="eastAsia" w:eastAsia="仿宋_GB2312"/>
          <w:sz w:val="32"/>
          <w:szCs w:val="32"/>
          <w:lang w:val="en-US" w:eastAsia="zh-CN"/>
        </w:rPr>
        <w:t>表人：</w:t>
      </w:r>
      <w:r>
        <w:rPr>
          <w:rFonts w:hint="eastAsia" w:eastAsia="仿宋_GB2312"/>
          <w:sz w:val="32"/>
          <w:szCs w:val="32"/>
          <w:lang w:eastAsia="zh-CN"/>
        </w:rPr>
        <w:t>吕芳艳 </w:t>
      </w:r>
    </w:p>
    <w:p w14:paraId="6B16C09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7A1052D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101FCB1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0A7C594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新罗区思语教育咨询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16</w:t>
      </w:r>
      <w:r>
        <w:rPr>
          <w:rFonts w:hint="eastAsia" w:ascii="宋体" w:hAnsi="宋体" w:eastAsia="仿宋_GB2312"/>
          <w:sz w:val="30"/>
          <w:szCs w:val="30"/>
          <w:lang w:eastAsia="zh-CN"/>
        </w:rPr>
        <w:t>日立案调查。</w:t>
      </w:r>
    </w:p>
    <w:p w14:paraId="2E5A156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2021</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07</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06</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8</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29</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9月10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10月09</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日短信通知法定代表吕芳艳（电话：</w:t>
      </w:r>
      <w:r>
        <w:rPr>
          <w:rFonts w:hint="eastAsia" w:eastAsia="仿宋_GB2312"/>
          <w:sz w:val="30"/>
          <w:szCs w:val="30"/>
          <w:lang w:eastAsia="zh-CN"/>
        </w:rPr>
        <w:t>***</w:t>
      </w:r>
      <w:r>
        <w:rPr>
          <w:rFonts w:hint="eastAsia" w:ascii="宋体" w:hAnsi="宋体" w:eastAsia="仿宋_GB2312"/>
          <w:sz w:val="30"/>
          <w:szCs w:val="30"/>
          <w:lang w:eastAsia="zh-CN"/>
        </w:rPr>
        <w:t>）到办案机构调查，至今无回复。</w:t>
      </w:r>
    </w:p>
    <w:p w14:paraId="291540F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41E7ED1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及照片、当事人未年报的及列入异常名录截图、短信发送通知截图。</w:t>
      </w:r>
    </w:p>
    <w:p w14:paraId="1A7EB51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3508020001202410160006号），未能送达当事人，2025年2月11日本局通过龙岩市新罗区人民政府网站公示《行政处罚告知书》（新市监南城告罚【2024】3508020001202410160006号），当事人在法定期限内未提出陈述、申辩的要求。</w:t>
      </w:r>
    </w:p>
    <w:p w14:paraId="6BEE361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3BACF9C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01016F4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2B4A0C1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64B5D06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79E583E6">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325CE70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7A8DD9F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28C1B22"/>
    <w:rsid w:val="204E33AE"/>
    <w:rsid w:val="21630576"/>
    <w:rsid w:val="230271DF"/>
    <w:rsid w:val="31B82504"/>
    <w:rsid w:val="37364292"/>
    <w:rsid w:val="3A6B35F9"/>
    <w:rsid w:val="471843AC"/>
    <w:rsid w:val="4AA839E2"/>
    <w:rsid w:val="536B7E11"/>
    <w:rsid w:val="5A3C48BB"/>
    <w:rsid w:val="6FA25ED9"/>
    <w:rsid w:val="709628FA"/>
    <w:rsid w:val="70B43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0240D52EB753452F9974E0B2876ECFDB_13</vt:lpwstr>
  </property>
</Properties>
</file>