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8156B7E">
      <w:pPr>
        <w:pStyle w:val="3"/>
        <w:numPr>
          <w:ilvl w:val="1"/>
          <w:numId w:val="0"/>
        </w:numPr>
        <w:rPr>
          <w:rFonts w:ascii="黑体" w:hAnsi="黑体" w:cs="黑体"/>
          <w:b w:val="0"/>
          <w:bCs w:val="0"/>
          <w:lang w:val="en-US"/>
        </w:rPr>
      </w:pPr>
      <w:bookmarkStart w:id="1" w:name="_GoBack"/>
      <w:bookmarkEnd w:id="1"/>
      <w:r>
        <w:rPr>
          <w:rFonts w:hint="eastAsia" w:ascii="黑体" w:hAnsi="黑体" w:cs="黑体"/>
          <w:b w:val="0"/>
          <w:bCs w:val="0"/>
        </w:rPr>
        <w:t>附件</w:t>
      </w:r>
      <w:bookmarkStart w:id="0" w:name="_Toc475546931"/>
      <w:r>
        <w:rPr>
          <w:rFonts w:ascii="黑体" w:hAnsi="黑体" w:cs="黑体"/>
          <w:b w:val="0"/>
          <w:bCs w:val="0"/>
          <w:lang w:val="en-US"/>
        </w:rPr>
        <w:t>1</w:t>
      </w:r>
    </w:p>
    <w:p w14:paraId="75521C12">
      <w:pPr>
        <w:rPr>
          <w:rFonts w:hint="eastAsia"/>
        </w:rPr>
      </w:pPr>
    </w:p>
    <w:p w14:paraId="347EB1B9">
      <w:pPr>
        <w:pStyle w:val="3"/>
        <w:numPr>
          <w:ilvl w:val="1"/>
          <w:numId w:val="0"/>
        </w:numPr>
        <w:jc w:val="center"/>
        <w:rPr>
          <w:rFonts w:ascii="方正小标宋简体" w:hAnsi="方正小标宋简体" w:eastAsia="方正小标宋简体" w:cs="Times New Roman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气象灾害应急响应启动级别标准</w:t>
      </w:r>
      <w:bookmarkEnd w:id="0"/>
    </w:p>
    <w:p w14:paraId="77BD96B3">
      <w:pPr>
        <w:spacing w:line="560" w:lineRule="exact"/>
        <w:ind w:left="0" w:firstLine="640" w:firstLineChars="200"/>
        <w:rPr>
          <w:rFonts w:ascii="黑体" w:hAnsi="黑体" w:eastAsia="黑体"/>
        </w:rPr>
      </w:pPr>
    </w:p>
    <w:p w14:paraId="2BC05900">
      <w:pPr>
        <w:spacing w:line="560" w:lineRule="exact"/>
        <w:ind w:left="0" w:firstLine="640" w:firstLineChars="200"/>
        <w:rPr>
          <w:rFonts w:ascii="黑体" w:hAnsi="黑体" w:eastAsia="黑体"/>
        </w:rPr>
      </w:pPr>
      <w:r>
        <w:rPr>
          <w:rFonts w:hint="eastAsia" w:ascii="黑体" w:hAnsi="黑体" w:eastAsia="黑体" w:cs="黑体"/>
        </w:rPr>
        <w:t>暴雨</w:t>
      </w:r>
    </w:p>
    <w:p w14:paraId="0DF67EB8">
      <w:pPr>
        <w:spacing w:line="560" w:lineRule="exact"/>
        <w:ind w:left="0" w:firstLine="643" w:firstLineChars="200"/>
        <w:rPr>
          <w:rFonts w:ascii="楷体_GB2312" w:hAnsi="楷体_GB2312" w:eastAsia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（一）Ⅳ级响应启动</w:t>
      </w:r>
    </w:p>
    <w:p w14:paraId="39DF5142">
      <w:pPr>
        <w:spacing w:line="560" w:lineRule="exact"/>
        <w:ind w:left="0" w:firstLine="640" w:firstLineChars="200"/>
        <w:rPr>
          <w:rFonts w:ascii="仿宋_GB2312"/>
        </w:rPr>
      </w:pPr>
      <w:r>
        <w:rPr>
          <w:rFonts w:hint="eastAsia" w:ascii="仿宋_GB2312" w:hAnsi="仿宋_GB2312" w:cs="仿宋_GB2312"/>
        </w:rPr>
        <w:t>当区气象台发布暴雨蓝色预警，且预计未来</w:t>
      </w:r>
      <w:r>
        <w:rPr>
          <w:rFonts w:ascii="仿宋_GB2312" w:hAnsi="仿宋_GB2312" w:cs="仿宋_GB2312"/>
        </w:rPr>
        <w:t>48</w:t>
      </w:r>
      <w:r>
        <w:rPr>
          <w:rFonts w:hint="eastAsia" w:ascii="仿宋_GB2312" w:hAnsi="仿宋_GB2312" w:cs="仿宋_GB2312"/>
        </w:rPr>
        <w:t>小时预警区内的大部地区仍将连续达到暴雨蓝色预警及以上标准；或者暴雨天气已经出现，并引发城乡渍涝或其它次生灾害，对交通、通信及群众生产生活等造成一定影响。</w:t>
      </w:r>
    </w:p>
    <w:p w14:paraId="1039EED6">
      <w:pPr>
        <w:spacing w:line="560" w:lineRule="exact"/>
        <w:ind w:left="0" w:firstLine="643" w:firstLineChars="200"/>
        <w:rPr>
          <w:rFonts w:ascii="楷体_GB2312" w:hAnsi="楷体_GB2312" w:eastAsia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（二）Ⅲ级响应启动</w:t>
      </w:r>
    </w:p>
    <w:p w14:paraId="5DF7F53E">
      <w:pPr>
        <w:spacing w:line="560" w:lineRule="exact"/>
        <w:ind w:left="0" w:firstLine="640" w:firstLineChars="200"/>
        <w:rPr>
          <w:rFonts w:ascii="仿宋_GB2312"/>
        </w:rPr>
      </w:pPr>
      <w:r>
        <w:rPr>
          <w:rFonts w:hint="eastAsia" w:ascii="仿宋_GB2312" w:hAnsi="仿宋_GB2312" w:cs="仿宋_GB2312"/>
        </w:rPr>
        <w:t>当区气象台发布暴雨黄色预警，且预计未来</w:t>
      </w:r>
      <w:r>
        <w:rPr>
          <w:rFonts w:ascii="仿宋_GB2312" w:hAnsi="仿宋_GB2312" w:cs="仿宋_GB2312"/>
        </w:rPr>
        <w:t>48</w:t>
      </w:r>
      <w:r>
        <w:rPr>
          <w:rFonts w:hint="eastAsia" w:ascii="仿宋_GB2312" w:hAnsi="仿宋_GB2312" w:cs="仿宋_GB2312"/>
        </w:rPr>
        <w:t>小时预警区内的大部地区仍将连续达到暴雨蓝色预警及以上标准；或者暴雨天气已经出现，并引发城乡渍涝或其它次生灾害，对交通、通信及群众生产生活等造成较大影响。</w:t>
      </w:r>
    </w:p>
    <w:p w14:paraId="3577F323">
      <w:pPr>
        <w:spacing w:line="560" w:lineRule="exact"/>
        <w:ind w:left="0" w:firstLine="643" w:firstLineChars="200"/>
        <w:rPr>
          <w:rFonts w:ascii="楷体_GB2312" w:hAnsi="楷体_GB2312" w:eastAsia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（三）Ⅱ级响应启动</w:t>
      </w:r>
    </w:p>
    <w:p w14:paraId="06CFA85F">
      <w:pPr>
        <w:spacing w:line="560" w:lineRule="exact"/>
        <w:ind w:left="0" w:firstLine="640" w:firstLineChars="200"/>
        <w:rPr>
          <w:rFonts w:ascii="仿宋_GB2312"/>
        </w:rPr>
      </w:pPr>
      <w:r>
        <w:rPr>
          <w:rFonts w:hint="eastAsia" w:ascii="仿宋_GB2312" w:hAnsi="仿宋_GB2312" w:cs="仿宋_GB2312"/>
        </w:rPr>
        <w:t>当区气象台发布暴雨橙色预警，且预计未来</w:t>
      </w:r>
      <w:r>
        <w:rPr>
          <w:rFonts w:ascii="仿宋_GB2312" w:hAnsi="仿宋_GB2312" w:cs="仿宋_GB2312"/>
        </w:rPr>
        <w:t>48</w:t>
      </w:r>
      <w:r>
        <w:rPr>
          <w:rFonts w:hint="eastAsia" w:ascii="仿宋_GB2312" w:hAnsi="仿宋_GB2312" w:cs="仿宋_GB2312"/>
        </w:rPr>
        <w:t>小时预警区内的大部地区将出现</w:t>
      </w:r>
      <w:r>
        <w:rPr>
          <w:rFonts w:ascii="仿宋_GB2312" w:hAnsi="仿宋_GB2312" w:cs="仿宋_GB2312"/>
        </w:rPr>
        <w:t>200</w:t>
      </w:r>
      <w:r>
        <w:rPr>
          <w:rFonts w:hint="eastAsia" w:ascii="仿宋_GB2312" w:hAnsi="仿宋_GB2312" w:cs="仿宋_GB2312"/>
        </w:rPr>
        <w:t>毫米以上累计降水；或者暴雨天气已经出现，并引发城乡渍涝或其它次生灾害，对交通、通信及群众生产生活等造成重大影响。</w:t>
      </w:r>
    </w:p>
    <w:p w14:paraId="156EBBFF">
      <w:pPr>
        <w:spacing w:line="560" w:lineRule="exact"/>
        <w:ind w:left="0" w:firstLine="643" w:firstLineChars="200"/>
        <w:rPr>
          <w:rFonts w:ascii="楷体_GB2312" w:hAnsi="楷体_GB2312" w:eastAsia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（四）Ⅰ级响应启动</w:t>
      </w:r>
    </w:p>
    <w:p w14:paraId="33448B42">
      <w:pPr>
        <w:spacing w:line="560" w:lineRule="exact"/>
        <w:ind w:left="0" w:firstLine="640" w:firstLineChars="200"/>
        <w:rPr>
          <w:rFonts w:ascii="仿宋_GB2312"/>
        </w:rPr>
      </w:pPr>
      <w:r>
        <w:rPr>
          <w:rFonts w:hint="eastAsia" w:ascii="仿宋_GB2312" w:hAnsi="仿宋_GB2312" w:cs="仿宋_GB2312"/>
        </w:rPr>
        <w:t>当区气象台发布暴雨红色预警，且预计未来</w:t>
      </w:r>
      <w:r>
        <w:rPr>
          <w:rFonts w:ascii="仿宋_GB2312" w:hAnsi="仿宋_GB2312" w:cs="仿宋_GB2312"/>
        </w:rPr>
        <w:t>48</w:t>
      </w:r>
      <w:r>
        <w:rPr>
          <w:rFonts w:hint="eastAsia" w:ascii="仿宋_GB2312" w:hAnsi="仿宋_GB2312" w:cs="仿宋_GB2312"/>
        </w:rPr>
        <w:t>小时预警区内的大部地区将出现</w:t>
      </w:r>
      <w:r>
        <w:rPr>
          <w:rFonts w:ascii="仿宋_GB2312" w:hAnsi="仿宋_GB2312" w:cs="仿宋_GB2312"/>
        </w:rPr>
        <w:t>200</w:t>
      </w:r>
      <w:r>
        <w:rPr>
          <w:rFonts w:hint="eastAsia" w:ascii="仿宋_GB2312" w:hAnsi="仿宋_GB2312" w:cs="仿宋_GB2312"/>
        </w:rPr>
        <w:t>毫米以上累计降水；或者暴雨天气已经出现，并引发城乡渍涝或其它次生灾害，对交通、通信及群众生产生活等造成特别重大影响。</w:t>
      </w:r>
    </w:p>
    <w:p w14:paraId="5FCEDCF1">
      <w:pPr>
        <w:spacing w:line="560" w:lineRule="exact"/>
        <w:ind w:left="0" w:firstLine="640" w:firstLineChars="200"/>
        <w:rPr>
          <w:rFonts w:ascii="黑体" w:hAnsi="黑体" w:eastAsia="黑体"/>
          <w:lang w:val="zh-CN"/>
        </w:rPr>
      </w:pPr>
      <w:r>
        <w:rPr>
          <w:rFonts w:hint="eastAsia" w:ascii="黑体" w:hAnsi="黑体" w:eastAsia="黑体" w:cs="黑体"/>
          <w:lang w:val="zh-CN"/>
        </w:rPr>
        <w:t>台风</w:t>
      </w:r>
    </w:p>
    <w:p w14:paraId="73114CFF">
      <w:pPr>
        <w:spacing w:line="560" w:lineRule="exact"/>
        <w:ind w:left="0" w:firstLine="643" w:firstLineChars="200"/>
        <w:rPr>
          <w:rFonts w:ascii="楷体_GB2312" w:hAnsi="楷体_GB2312" w:eastAsia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（一）Ⅳ级响应启动</w:t>
      </w:r>
    </w:p>
    <w:p w14:paraId="7842ACF7">
      <w:pPr>
        <w:spacing w:line="560" w:lineRule="exact"/>
        <w:ind w:left="0" w:firstLine="640" w:firstLineChars="200"/>
        <w:rPr>
          <w:rFonts w:ascii="仿宋_GB2312"/>
        </w:rPr>
      </w:pPr>
      <w:r>
        <w:rPr>
          <w:rFonts w:hint="eastAsia" w:ascii="仿宋_GB2312" w:hAnsi="仿宋_GB2312" w:cs="仿宋_GB2312"/>
        </w:rPr>
        <w:t>当区气象台发布台风蓝色预警，预计未来</w:t>
      </w:r>
      <w:r>
        <w:rPr>
          <w:rFonts w:ascii="仿宋_GB2312" w:hAnsi="仿宋_GB2312" w:cs="仿宋_GB2312"/>
        </w:rPr>
        <w:t>48</w:t>
      </w:r>
      <w:r>
        <w:rPr>
          <w:rFonts w:hint="eastAsia" w:ascii="仿宋_GB2312" w:hAnsi="仿宋_GB2312" w:cs="仿宋_GB2312"/>
        </w:rPr>
        <w:t>小时内将达到台风黄色预警标准；或者热带气旋已经对我区造成影响，并且该影响可能持续。</w:t>
      </w:r>
    </w:p>
    <w:p w14:paraId="474F2445">
      <w:pPr>
        <w:spacing w:line="560" w:lineRule="exact"/>
        <w:ind w:left="0" w:firstLine="643" w:firstLineChars="200"/>
        <w:rPr>
          <w:rFonts w:ascii="楷体_GB2312" w:hAnsi="楷体_GB2312" w:eastAsia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（二）Ⅲ级响应启动</w:t>
      </w:r>
    </w:p>
    <w:p w14:paraId="708A32AB">
      <w:pPr>
        <w:spacing w:line="560" w:lineRule="exact"/>
        <w:ind w:left="0" w:firstLine="640" w:firstLineChars="200"/>
        <w:rPr>
          <w:rFonts w:ascii="仿宋_GB2312"/>
        </w:rPr>
      </w:pPr>
      <w:r>
        <w:rPr>
          <w:rFonts w:hint="eastAsia" w:ascii="仿宋_GB2312" w:hAnsi="仿宋_GB2312" w:cs="仿宋_GB2312"/>
        </w:rPr>
        <w:t>当区气象台发布台风黄色预警，预计未来</w:t>
      </w:r>
      <w:r>
        <w:rPr>
          <w:rFonts w:ascii="仿宋_GB2312" w:hAnsi="仿宋_GB2312" w:cs="仿宋_GB2312"/>
        </w:rPr>
        <w:t>48</w:t>
      </w:r>
      <w:r>
        <w:rPr>
          <w:rFonts w:hint="eastAsia" w:ascii="仿宋_GB2312" w:hAnsi="仿宋_GB2312" w:cs="仿宋_GB2312"/>
        </w:rPr>
        <w:t>小时内将达到台风橙色预警标准；或者热带气旋已经对我区造成较大影响，并且该影响可能持续。</w:t>
      </w:r>
    </w:p>
    <w:p w14:paraId="542A2F13">
      <w:pPr>
        <w:spacing w:line="560" w:lineRule="exact"/>
        <w:ind w:left="0" w:firstLine="643" w:firstLineChars="200"/>
        <w:rPr>
          <w:rFonts w:ascii="楷体_GB2312" w:hAnsi="楷体_GB2312" w:eastAsia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（三）Ⅱ级响应启动</w:t>
      </w:r>
    </w:p>
    <w:p w14:paraId="69D47CCF">
      <w:pPr>
        <w:spacing w:line="560" w:lineRule="exact"/>
        <w:ind w:left="0" w:firstLine="640" w:firstLineChars="200"/>
        <w:rPr>
          <w:rFonts w:ascii="仿宋_GB2312"/>
        </w:rPr>
      </w:pPr>
      <w:r>
        <w:rPr>
          <w:rFonts w:hint="eastAsia" w:ascii="仿宋_GB2312" w:hAnsi="仿宋_GB2312" w:cs="仿宋_GB2312"/>
        </w:rPr>
        <w:t>当区气象台发布台风橙色预警；或者热带气旋已经对我区造成重大影响，并且该影响可能持续。</w:t>
      </w:r>
    </w:p>
    <w:p w14:paraId="562FFD7D">
      <w:pPr>
        <w:spacing w:line="560" w:lineRule="exact"/>
        <w:ind w:left="0" w:firstLine="643" w:firstLineChars="200"/>
        <w:rPr>
          <w:rFonts w:ascii="楷体_GB2312" w:hAnsi="楷体_GB2312" w:eastAsia="楷体_GB2312"/>
          <w:b/>
          <w:bCs/>
        </w:rPr>
      </w:pPr>
      <w:r>
        <w:rPr>
          <w:rFonts w:hint="eastAsia" w:ascii="楷体_GB2312" w:hAnsi="楷体_GB2312" w:eastAsia="楷体_GB2312" w:cs="楷体_GB2312"/>
          <w:b/>
          <w:bCs/>
        </w:rPr>
        <w:t>（四）Ⅰ级响应启动</w:t>
      </w:r>
    </w:p>
    <w:p w14:paraId="3068E27D">
      <w:pPr>
        <w:spacing w:line="560" w:lineRule="exact"/>
        <w:ind w:left="0" w:firstLine="640" w:firstLineChars="200"/>
        <w:rPr>
          <w:rFonts w:ascii="仿宋_GB2312"/>
        </w:rPr>
      </w:pPr>
      <w:r>
        <w:rPr>
          <w:rFonts w:hint="eastAsia" w:ascii="仿宋_GB2312" w:hAnsi="仿宋_GB2312" w:cs="仿宋_GB2312"/>
        </w:rPr>
        <w:t>当区气象台发布台风红色预警；或者热带气旋已经对我区造成特别重大影响，并且该影响可能持续。</w:t>
      </w:r>
    </w:p>
    <w:p w14:paraId="4589754D">
      <w:pPr>
        <w:spacing w:line="560" w:lineRule="exact"/>
        <w:ind w:left="0"/>
        <w:rPr>
          <w:rFonts w:ascii="仿宋_GB2312"/>
        </w:rPr>
      </w:pPr>
    </w:p>
    <w:p w14:paraId="6ACB75F6">
      <w:pPr>
        <w:spacing w:line="480" w:lineRule="exact"/>
        <w:ind w:left="0" w:leftChars="0" w:firstLine="0" w:firstLineChars="0"/>
        <w:rPr>
          <w:rFonts w:ascii="仿宋_GB2312"/>
        </w:rPr>
      </w:pPr>
    </w:p>
    <w:p w14:paraId="2AAEFCAD">
      <w:pPr>
        <w:spacing w:line="480" w:lineRule="exact"/>
        <w:ind w:left="0" w:leftChars="0" w:firstLine="0" w:firstLineChars="0"/>
        <w:rPr>
          <w:rFonts w:ascii="仿宋_GB2312"/>
        </w:rPr>
      </w:pPr>
    </w:p>
    <w:p w14:paraId="460EEB28">
      <w:pPr>
        <w:spacing w:line="480" w:lineRule="exact"/>
        <w:ind w:left="0" w:firstLine="19" w:firstLineChars="6"/>
        <w:rPr>
          <w:rFonts w:ascii="仿宋_GB2312" w:hAnsi="宋体"/>
        </w:rPr>
      </w:pPr>
      <w:r>
        <w:rPr>
          <w:rFonts w:hint="eastAsia" w:ascii="黑体" w:hAnsi="宋体" w:eastAsia="黑体" w:cs="黑体"/>
        </w:rPr>
        <w:t>附件</w:t>
      </w:r>
      <w:r>
        <w:rPr>
          <w:rFonts w:ascii="黑体" w:hAnsi="宋体" w:eastAsia="黑体" w:cs="黑体"/>
        </w:rPr>
        <w:t>2</w:t>
      </w:r>
    </w:p>
    <w:p w14:paraId="4AFE596D">
      <w:pPr>
        <w:spacing w:line="480" w:lineRule="exact"/>
        <w:ind w:left="0" w:firstLine="18" w:firstLineChars="5"/>
        <w:jc w:val="center"/>
        <w:textAlignment w:val="auto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bCs/>
          <w:sz w:val="36"/>
          <w:szCs w:val="36"/>
        </w:rPr>
        <w:t>南城街道防汛指挥部抢险救灾任务书</w:t>
      </w:r>
    </w:p>
    <w:p w14:paraId="37BECFE2">
      <w:pPr>
        <w:spacing w:line="480" w:lineRule="exact"/>
        <w:ind w:left="0" w:firstLine="2530" w:firstLineChars="900"/>
        <w:textAlignment w:val="auto"/>
        <w:rPr>
          <w:rFonts w:ascii="仿宋_GB2312" w:cs="仿宋_GB2312"/>
          <w:sz w:val="28"/>
          <w:szCs w:val="28"/>
        </w:rPr>
      </w:pPr>
      <w:r>
        <w:rPr>
          <w:rFonts w:ascii="仿宋_GB2312" w:cs="仿宋_GB2312"/>
          <w:b/>
          <w:bCs/>
          <w:sz w:val="28"/>
          <w:szCs w:val="28"/>
        </w:rPr>
        <w:t xml:space="preserve">                                 </w:t>
      </w:r>
      <w:r>
        <w:rPr>
          <w:rFonts w:hint="eastAsia" w:ascii="仿宋_GB2312" w:cs="仿宋_GB2312"/>
          <w:b/>
          <w:bCs/>
          <w:sz w:val="28"/>
          <w:szCs w:val="28"/>
        </w:rPr>
        <w:t>编号</w:t>
      </w:r>
      <w:r>
        <w:rPr>
          <w:rFonts w:hint="eastAsia" w:ascii="仿宋_GB2312" w:cs="仿宋_GB2312"/>
          <w:sz w:val="28"/>
          <w:szCs w:val="28"/>
        </w:rPr>
        <w:t>：</w:t>
      </w:r>
      <w:r>
        <w:rPr>
          <w:rFonts w:ascii="仿宋_GB2312" w:cs="仿宋_GB2312"/>
          <w:sz w:val="28"/>
          <w:szCs w:val="28"/>
        </w:rPr>
        <w:t xml:space="preserve">     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764"/>
        <w:gridCol w:w="496"/>
        <w:gridCol w:w="1440"/>
        <w:gridCol w:w="1440"/>
        <w:gridCol w:w="1440"/>
        <w:gridCol w:w="1855"/>
      </w:tblGrid>
      <w:tr w14:paraId="63255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024" w:type="dxa"/>
            <w:gridSpan w:val="2"/>
            <w:vAlign w:val="center"/>
          </w:tcPr>
          <w:p w14:paraId="10C75144">
            <w:pPr>
              <w:spacing w:line="480" w:lineRule="exact"/>
              <w:ind w:left="0" w:firstLine="19" w:firstLineChars="8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任</w:t>
            </w:r>
            <w:r>
              <w:rPr>
                <w:rFonts w:ascii="仿宋_GB2312" w:hAnsi="宋体" w:cs="仿宋_GB2312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务</w:t>
            </w:r>
          </w:p>
        </w:tc>
        <w:tc>
          <w:tcPr>
            <w:tcW w:w="6671" w:type="dxa"/>
            <w:gridSpan w:val="5"/>
            <w:vAlign w:val="center"/>
          </w:tcPr>
          <w:p w14:paraId="7591ACAB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</w:tr>
      <w:tr w14:paraId="45EED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024" w:type="dxa"/>
            <w:gridSpan w:val="2"/>
            <w:vAlign w:val="center"/>
          </w:tcPr>
          <w:p w14:paraId="255024FB">
            <w:pPr>
              <w:spacing w:line="480" w:lineRule="exact"/>
              <w:ind w:left="0" w:firstLine="19" w:firstLineChars="8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出灾地点</w:t>
            </w:r>
          </w:p>
        </w:tc>
        <w:tc>
          <w:tcPr>
            <w:tcW w:w="6671" w:type="dxa"/>
            <w:gridSpan w:val="5"/>
            <w:vAlign w:val="center"/>
          </w:tcPr>
          <w:p w14:paraId="6859F4CB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</w:tr>
      <w:tr w14:paraId="73C1A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2024" w:type="dxa"/>
            <w:gridSpan w:val="2"/>
            <w:vAlign w:val="center"/>
          </w:tcPr>
          <w:p w14:paraId="4AF4D5CF">
            <w:pPr>
              <w:spacing w:line="480" w:lineRule="exact"/>
              <w:ind w:left="0" w:firstLine="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救援力量要求</w:t>
            </w:r>
          </w:p>
        </w:tc>
        <w:tc>
          <w:tcPr>
            <w:tcW w:w="4816" w:type="dxa"/>
            <w:gridSpan w:val="4"/>
            <w:vAlign w:val="center"/>
          </w:tcPr>
          <w:p w14:paraId="105DDD3E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855" w:type="dxa"/>
            <w:vAlign w:val="center"/>
          </w:tcPr>
          <w:p w14:paraId="58FEF1BB">
            <w:pPr>
              <w:spacing w:line="480" w:lineRule="exact"/>
              <w:ind w:left="0" w:firstLine="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责任人</w:t>
            </w:r>
          </w:p>
        </w:tc>
      </w:tr>
      <w:tr w14:paraId="68020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2024" w:type="dxa"/>
            <w:gridSpan w:val="2"/>
            <w:vAlign w:val="center"/>
          </w:tcPr>
          <w:p w14:paraId="0589014C">
            <w:pPr>
              <w:spacing w:line="480" w:lineRule="exact"/>
              <w:ind w:left="0" w:firstLine="19" w:firstLineChars="8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装备要求</w:t>
            </w:r>
          </w:p>
        </w:tc>
        <w:tc>
          <w:tcPr>
            <w:tcW w:w="4816" w:type="dxa"/>
            <w:gridSpan w:val="4"/>
            <w:vAlign w:val="center"/>
          </w:tcPr>
          <w:p w14:paraId="219DC78C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855" w:type="dxa"/>
            <w:vMerge w:val="restart"/>
            <w:vAlign w:val="center"/>
          </w:tcPr>
          <w:p w14:paraId="0A3741CC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</w:tr>
      <w:tr w14:paraId="121FD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2024" w:type="dxa"/>
            <w:gridSpan w:val="2"/>
            <w:vAlign w:val="center"/>
          </w:tcPr>
          <w:p w14:paraId="5D6C4FED">
            <w:pPr>
              <w:spacing w:line="480" w:lineRule="exact"/>
              <w:ind w:left="0" w:firstLine="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抵达时间要求</w:t>
            </w:r>
          </w:p>
        </w:tc>
        <w:tc>
          <w:tcPr>
            <w:tcW w:w="4816" w:type="dxa"/>
            <w:gridSpan w:val="4"/>
            <w:vAlign w:val="center"/>
          </w:tcPr>
          <w:p w14:paraId="22B9B6DA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855" w:type="dxa"/>
            <w:vMerge w:val="continue"/>
            <w:vAlign w:val="center"/>
          </w:tcPr>
          <w:p w14:paraId="4F146A86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</w:tr>
      <w:tr w14:paraId="76BD1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260" w:type="dxa"/>
            <w:vMerge w:val="restart"/>
            <w:vAlign w:val="center"/>
          </w:tcPr>
          <w:p w14:paraId="58CA28B5">
            <w:pPr>
              <w:spacing w:line="480" w:lineRule="exact"/>
              <w:ind w:left="0" w:firstLine="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任务单位</w:t>
            </w:r>
          </w:p>
        </w:tc>
        <w:tc>
          <w:tcPr>
            <w:tcW w:w="1260" w:type="dxa"/>
            <w:gridSpan w:val="2"/>
            <w:vAlign w:val="center"/>
          </w:tcPr>
          <w:p w14:paraId="533AD2EB">
            <w:pPr>
              <w:spacing w:line="480" w:lineRule="exact"/>
              <w:ind w:left="0" w:firstLine="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440" w:type="dxa"/>
            <w:vAlign w:val="center"/>
          </w:tcPr>
          <w:p w14:paraId="4963DEA3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21F499D2">
            <w:pPr>
              <w:spacing w:line="480" w:lineRule="exact"/>
              <w:ind w:left="0" w:firstLine="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出灾地点</w:t>
            </w:r>
          </w:p>
        </w:tc>
        <w:tc>
          <w:tcPr>
            <w:tcW w:w="1440" w:type="dxa"/>
            <w:vAlign w:val="center"/>
          </w:tcPr>
          <w:p w14:paraId="268B98E3">
            <w:pPr>
              <w:spacing w:line="480" w:lineRule="exact"/>
              <w:ind w:left="0" w:firstLine="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855" w:type="dxa"/>
            <w:vAlign w:val="center"/>
          </w:tcPr>
          <w:p w14:paraId="6D9084B3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</w:tr>
      <w:tr w14:paraId="72931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260" w:type="dxa"/>
            <w:vMerge w:val="continue"/>
            <w:vAlign w:val="center"/>
          </w:tcPr>
          <w:p w14:paraId="1857C043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575FD38">
            <w:pPr>
              <w:spacing w:line="480" w:lineRule="exact"/>
              <w:ind w:left="0" w:firstLine="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440" w:type="dxa"/>
            <w:vAlign w:val="center"/>
          </w:tcPr>
          <w:p w14:paraId="2F6D2D1C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vAlign w:val="center"/>
          </w:tcPr>
          <w:p w14:paraId="674544D2">
            <w:pPr>
              <w:spacing w:line="480" w:lineRule="exact"/>
              <w:ind w:left="0" w:firstLine="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25EB2E69">
            <w:pPr>
              <w:spacing w:line="480" w:lineRule="exact"/>
              <w:ind w:left="0" w:firstLine="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855" w:type="dxa"/>
            <w:vAlign w:val="center"/>
          </w:tcPr>
          <w:p w14:paraId="79442C49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</w:tr>
      <w:tr w14:paraId="1FDFF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260" w:type="dxa"/>
            <w:vAlign w:val="center"/>
          </w:tcPr>
          <w:p w14:paraId="791B0C7B">
            <w:pPr>
              <w:spacing w:line="480" w:lineRule="exact"/>
              <w:ind w:left="0" w:firstLine="19" w:firstLineChars="8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备</w:t>
            </w:r>
            <w:r>
              <w:rPr>
                <w:rFonts w:ascii="仿宋_GB2312" w:hAnsi="宋体" w:cs="仿宋_GB2312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注</w:t>
            </w:r>
          </w:p>
        </w:tc>
        <w:tc>
          <w:tcPr>
            <w:tcW w:w="7435" w:type="dxa"/>
            <w:gridSpan w:val="6"/>
            <w:vAlign w:val="center"/>
          </w:tcPr>
          <w:p w14:paraId="04AF69D6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</w:tr>
    </w:tbl>
    <w:p w14:paraId="0A863625">
      <w:pPr>
        <w:spacing w:line="480" w:lineRule="exact"/>
        <w:ind w:left="0" w:firstLine="703" w:firstLineChars="250"/>
        <w:jc w:val="center"/>
        <w:rPr>
          <w:rFonts w:ascii="仿宋_GB2312" w:hAnsi="宋体"/>
          <w:sz w:val="28"/>
          <w:szCs w:val="28"/>
        </w:rPr>
      </w:pPr>
      <w:r>
        <w:rPr>
          <w:rFonts w:ascii="仿宋_GB2312" w:hAnsi="宋体" w:cs="仿宋_GB2312"/>
          <w:b/>
          <w:bCs/>
          <w:sz w:val="28"/>
          <w:szCs w:val="28"/>
        </w:rPr>
        <w:t xml:space="preserve">              </w:t>
      </w:r>
      <w:r>
        <w:rPr>
          <w:rFonts w:hint="eastAsia" w:ascii="仿宋_GB2312" w:hAnsi="宋体" w:cs="仿宋_GB2312"/>
          <w:b/>
          <w:bCs/>
          <w:sz w:val="28"/>
          <w:szCs w:val="28"/>
        </w:rPr>
        <w:t>下达任务时间</w:t>
      </w:r>
      <w:r>
        <w:rPr>
          <w:rFonts w:ascii="仿宋_GB2312" w:hAnsi="宋体" w:cs="仿宋_GB2312"/>
          <w:b/>
          <w:bCs/>
          <w:sz w:val="28"/>
          <w:szCs w:val="28"/>
        </w:rPr>
        <w:t xml:space="preserve">      </w:t>
      </w:r>
      <w:r>
        <w:rPr>
          <w:rFonts w:hint="eastAsia" w:ascii="仿宋_GB2312" w:hAnsi="宋体" w:cs="仿宋_GB2312"/>
          <w:b/>
          <w:bCs/>
          <w:sz w:val="28"/>
          <w:szCs w:val="28"/>
        </w:rPr>
        <w:t>年</w:t>
      </w:r>
      <w:r>
        <w:rPr>
          <w:rFonts w:ascii="仿宋_GB2312" w:hAnsi="宋体" w:cs="仿宋_GB2312"/>
          <w:b/>
          <w:bCs/>
          <w:sz w:val="28"/>
          <w:szCs w:val="28"/>
        </w:rPr>
        <w:t xml:space="preserve">  </w:t>
      </w:r>
      <w:r>
        <w:rPr>
          <w:rFonts w:hint="eastAsia" w:ascii="仿宋_GB2312" w:hAnsi="宋体" w:cs="仿宋_GB2312"/>
          <w:b/>
          <w:bCs/>
          <w:sz w:val="28"/>
          <w:szCs w:val="28"/>
        </w:rPr>
        <w:t>月</w:t>
      </w:r>
      <w:r>
        <w:rPr>
          <w:rFonts w:ascii="仿宋_GB2312" w:hAnsi="宋体" w:cs="仿宋_GB2312"/>
          <w:b/>
          <w:bCs/>
          <w:sz w:val="28"/>
          <w:szCs w:val="28"/>
        </w:rPr>
        <w:t xml:space="preserve">  </w:t>
      </w:r>
      <w:r>
        <w:rPr>
          <w:rFonts w:hint="eastAsia" w:ascii="仿宋_GB2312" w:hAnsi="宋体" w:cs="仿宋_GB2312"/>
          <w:b/>
          <w:bCs/>
          <w:sz w:val="28"/>
          <w:szCs w:val="28"/>
        </w:rPr>
        <w:t>日</w:t>
      </w:r>
      <w:r>
        <w:rPr>
          <w:rFonts w:ascii="仿宋_GB2312" w:hAnsi="宋体" w:cs="仿宋_GB2312"/>
          <w:b/>
          <w:bCs/>
          <w:sz w:val="28"/>
          <w:szCs w:val="28"/>
        </w:rPr>
        <w:t xml:space="preserve">   </w:t>
      </w:r>
      <w:r>
        <w:rPr>
          <w:rFonts w:hint="eastAsia" w:ascii="仿宋_GB2312" w:hAnsi="宋体" w:cs="仿宋_GB2312"/>
          <w:b/>
          <w:bCs/>
          <w:sz w:val="28"/>
          <w:szCs w:val="28"/>
        </w:rPr>
        <w:t>时</w:t>
      </w:r>
      <w:r>
        <w:rPr>
          <w:rFonts w:ascii="仿宋_GB2312" w:hAnsi="宋体" w:cs="仿宋_GB2312"/>
          <w:b/>
          <w:bCs/>
          <w:sz w:val="28"/>
          <w:szCs w:val="28"/>
        </w:rPr>
        <w:t xml:space="preserve">   </w:t>
      </w:r>
      <w:r>
        <w:rPr>
          <w:rFonts w:hint="eastAsia" w:ascii="仿宋_GB2312" w:hAnsi="宋体" w:cs="仿宋_GB2312"/>
          <w:b/>
          <w:bCs/>
          <w:sz w:val="28"/>
          <w:szCs w:val="28"/>
        </w:rPr>
        <w:t>分</w:t>
      </w:r>
    </w:p>
    <w:p w14:paraId="3270D478">
      <w:pPr>
        <w:widowControl/>
        <w:spacing w:line="480" w:lineRule="exact"/>
        <w:ind w:left="0" w:firstLine="0"/>
        <w:rPr>
          <w:rFonts w:ascii="仿宋_GB2312" w:hAnsi="宋体"/>
          <w:sz w:val="24"/>
          <w:szCs w:val="24"/>
        </w:rPr>
      </w:pPr>
      <w:r>
        <w:rPr>
          <w:rFonts w:hint="eastAsia" w:ascii="仿宋_GB2312" w:hAnsi="宋体" w:cs="仿宋_GB2312"/>
          <w:sz w:val="24"/>
          <w:szCs w:val="24"/>
        </w:rPr>
        <w:t>………………………………………………………………………………………………</w:t>
      </w:r>
    </w:p>
    <w:p w14:paraId="32375119">
      <w:pPr>
        <w:spacing w:line="480" w:lineRule="exact"/>
        <w:ind w:left="0" w:firstLine="18" w:firstLineChars="5"/>
        <w:jc w:val="center"/>
        <w:rPr>
          <w:rFonts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 w:cs="方正小标宋简体"/>
          <w:bCs/>
          <w:sz w:val="36"/>
          <w:szCs w:val="36"/>
        </w:rPr>
        <w:t>南城街道防汛指挥部抢险救灾任务书</w:t>
      </w:r>
    </w:p>
    <w:p w14:paraId="68230051">
      <w:pPr>
        <w:spacing w:line="480" w:lineRule="exact"/>
        <w:ind w:left="0" w:firstLine="2530" w:firstLineChars="900"/>
        <w:rPr>
          <w:rFonts w:ascii="仿宋_GB2312"/>
          <w:sz w:val="28"/>
          <w:szCs w:val="28"/>
        </w:rPr>
      </w:pPr>
      <w:r>
        <w:rPr>
          <w:rFonts w:ascii="仿宋_GB2312" w:cs="仿宋_GB2312"/>
          <w:b/>
          <w:bCs/>
          <w:sz w:val="28"/>
          <w:szCs w:val="28"/>
        </w:rPr>
        <w:t xml:space="preserve">                                 </w:t>
      </w:r>
      <w:r>
        <w:rPr>
          <w:rFonts w:hint="eastAsia" w:ascii="仿宋_GB2312" w:cs="仿宋_GB2312"/>
          <w:b/>
          <w:bCs/>
          <w:sz w:val="28"/>
          <w:szCs w:val="28"/>
        </w:rPr>
        <w:t>编号：</w:t>
      </w:r>
      <w:r>
        <w:rPr>
          <w:rFonts w:ascii="仿宋_GB2312" w:cs="仿宋_GB2312"/>
          <w:b/>
          <w:bCs/>
          <w:sz w:val="28"/>
          <w:szCs w:val="28"/>
        </w:rPr>
        <w:t xml:space="preserve"> 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767"/>
        <w:gridCol w:w="499"/>
        <w:gridCol w:w="1447"/>
        <w:gridCol w:w="1448"/>
        <w:gridCol w:w="1447"/>
        <w:gridCol w:w="1865"/>
      </w:tblGrid>
      <w:tr w14:paraId="3D256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034" w:type="dxa"/>
            <w:gridSpan w:val="2"/>
            <w:vAlign w:val="center"/>
          </w:tcPr>
          <w:p w14:paraId="3FBFA534">
            <w:pPr>
              <w:spacing w:line="480" w:lineRule="exact"/>
              <w:ind w:left="0" w:firstLine="19" w:firstLineChars="8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任</w:t>
            </w:r>
            <w:r>
              <w:rPr>
                <w:rFonts w:ascii="仿宋_GB2312" w:hAnsi="宋体" w:cs="仿宋_GB2312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务</w:t>
            </w:r>
          </w:p>
        </w:tc>
        <w:tc>
          <w:tcPr>
            <w:tcW w:w="6706" w:type="dxa"/>
            <w:gridSpan w:val="5"/>
            <w:vAlign w:val="center"/>
          </w:tcPr>
          <w:p w14:paraId="68019041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</w:tr>
      <w:tr w14:paraId="2B502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034" w:type="dxa"/>
            <w:gridSpan w:val="2"/>
            <w:vAlign w:val="center"/>
          </w:tcPr>
          <w:p w14:paraId="1991E078">
            <w:pPr>
              <w:spacing w:line="480" w:lineRule="exact"/>
              <w:ind w:left="0" w:firstLine="19" w:firstLineChars="8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出灾地点</w:t>
            </w:r>
          </w:p>
        </w:tc>
        <w:tc>
          <w:tcPr>
            <w:tcW w:w="6706" w:type="dxa"/>
            <w:gridSpan w:val="5"/>
            <w:vAlign w:val="center"/>
          </w:tcPr>
          <w:p w14:paraId="464F91E9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</w:tr>
      <w:tr w14:paraId="561C9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034" w:type="dxa"/>
            <w:gridSpan w:val="2"/>
            <w:vAlign w:val="center"/>
          </w:tcPr>
          <w:p w14:paraId="3DBD98A2">
            <w:pPr>
              <w:spacing w:line="480" w:lineRule="exact"/>
              <w:ind w:left="0" w:firstLine="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救援力量要求</w:t>
            </w:r>
          </w:p>
        </w:tc>
        <w:tc>
          <w:tcPr>
            <w:tcW w:w="4841" w:type="dxa"/>
            <w:gridSpan w:val="4"/>
            <w:vAlign w:val="center"/>
          </w:tcPr>
          <w:p w14:paraId="122B3BBF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865" w:type="dxa"/>
            <w:vAlign w:val="center"/>
          </w:tcPr>
          <w:p w14:paraId="7D8C200D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责任人</w:t>
            </w:r>
          </w:p>
        </w:tc>
      </w:tr>
      <w:tr w14:paraId="48612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2034" w:type="dxa"/>
            <w:gridSpan w:val="2"/>
            <w:vAlign w:val="center"/>
          </w:tcPr>
          <w:p w14:paraId="499CE639">
            <w:pPr>
              <w:spacing w:line="480" w:lineRule="exact"/>
              <w:ind w:left="0" w:firstLine="19" w:firstLineChars="8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装备要求</w:t>
            </w:r>
          </w:p>
        </w:tc>
        <w:tc>
          <w:tcPr>
            <w:tcW w:w="4841" w:type="dxa"/>
            <w:gridSpan w:val="4"/>
            <w:vAlign w:val="center"/>
          </w:tcPr>
          <w:p w14:paraId="67A401BC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865" w:type="dxa"/>
            <w:vMerge w:val="restart"/>
            <w:vAlign w:val="center"/>
          </w:tcPr>
          <w:p w14:paraId="5B1C30AE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</w:tr>
      <w:tr w14:paraId="6D285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2034" w:type="dxa"/>
            <w:gridSpan w:val="2"/>
            <w:vAlign w:val="center"/>
          </w:tcPr>
          <w:p w14:paraId="50AA2B29">
            <w:pPr>
              <w:spacing w:line="480" w:lineRule="exact"/>
              <w:ind w:left="0" w:firstLine="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抵达时间要求</w:t>
            </w:r>
          </w:p>
        </w:tc>
        <w:tc>
          <w:tcPr>
            <w:tcW w:w="4841" w:type="dxa"/>
            <w:gridSpan w:val="4"/>
            <w:vAlign w:val="center"/>
          </w:tcPr>
          <w:p w14:paraId="1FA3423C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865" w:type="dxa"/>
            <w:vMerge w:val="continue"/>
            <w:vAlign w:val="center"/>
          </w:tcPr>
          <w:p w14:paraId="75FFBED0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</w:tr>
      <w:tr w14:paraId="6C470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267" w:type="dxa"/>
            <w:vMerge w:val="restart"/>
            <w:vAlign w:val="center"/>
          </w:tcPr>
          <w:p w14:paraId="6CCDA30D">
            <w:pPr>
              <w:spacing w:line="480" w:lineRule="exact"/>
              <w:ind w:left="0" w:firstLine="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任务单位</w:t>
            </w:r>
          </w:p>
        </w:tc>
        <w:tc>
          <w:tcPr>
            <w:tcW w:w="1266" w:type="dxa"/>
            <w:gridSpan w:val="2"/>
            <w:vAlign w:val="center"/>
          </w:tcPr>
          <w:p w14:paraId="29B2FB39">
            <w:pPr>
              <w:spacing w:line="480" w:lineRule="exact"/>
              <w:ind w:left="0" w:firstLine="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447" w:type="dxa"/>
            <w:vAlign w:val="center"/>
          </w:tcPr>
          <w:p w14:paraId="5F4CD7A3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Merge w:val="restart"/>
            <w:vAlign w:val="center"/>
          </w:tcPr>
          <w:p w14:paraId="3839B090">
            <w:pPr>
              <w:spacing w:line="480" w:lineRule="exact"/>
              <w:ind w:left="0" w:firstLine="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出灾地点</w:t>
            </w:r>
          </w:p>
        </w:tc>
        <w:tc>
          <w:tcPr>
            <w:tcW w:w="1447" w:type="dxa"/>
            <w:vAlign w:val="center"/>
          </w:tcPr>
          <w:p w14:paraId="0F86313A">
            <w:pPr>
              <w:spacing w:line="480" w:lineRule="exact"/>
              <w:ind w:left="0" w:firstLine="19" w:firstLineChars="8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865" w:type="dxa"/>
            <w:vAlign w:val="center"/>
          </w:tcPr>
          <w:p w14:paraId="1330D298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</w:tr>
      <w:tr w14:paraId="7E068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267" w:type="dxa"/>
            <w:vMerge w:val="continue"/>
            <w:vAlign w:val="center"/>
          </w:tcPr>
          <w:p w14:paraId="1951D44D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vAlign w:val="center"/>
          </w:tcPr>
          <w:p w14:paraId="20309B32">
            <w:pPr>
              <w:spacing w:line="480" w:lineRule="exact"/>
              <w:ind w:left="0" w:firstLine="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447" w:type="dxa"/>
            <w:vAlign w:val="center"/>
          </w:tcPr>
          <w:p w14:paraId="6BCAE23F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48" w:type="dxa"/>
            <w:vMerge w:val="continue"/>
            <w:vAlign w:val="center"/>
          </w:tcPr>
          <w:p w14:paraId="48CE4383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56D47FCF">
            <w:pPr>
              <w:spacing w:line="480" w:lineRule="exact"/>
              <w:ind w:left="0" w:firstLine="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865" w:type="dxa"/>
            <w:vAlign w:val="center"/>
          </w:tcPr>
          <w:p w14:paraId="7DB5B781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</w:tr>
      <w:tr w14:paraId="09398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267" w:type="dxa"/>
            <w:vAlign w:val="center"/>
          </w:tcPr>
          <w:p w14:paraId="08420CF8">
            <w:pPr>
              <w:spacing w:line="480" w:lineRule="exact"/>
              <w:ind w:left="0" w:firstLine="19" w:firstLineChars="8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cs="仿宋_GB2312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7473" w:type="dxa"/>
            <w:gridSpan w:val="6"/>
            <w:vAlign w:val="center"/>
          </w:tcPr>
          <w:p w14:paraId="4C94C429">
            <w:pPr>
              <w:spacing w:line="480" w:lineRule="exact"/>
              <w:ind w:left="0" w:firstLine="480"/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</w:p>
        </w:tc>
      </w:tr>
    </w:tbl>
    <w:p w14:paraId="6DFF5D4D">
      <w:pPr>
        <w:spacing w:line="480" w:lineRule="exact"/>
        <w:ind w:left="0" w:firstLine="3092" w:firstLineChars="1100"/>
        <w:rPr>
          <w:rFonts w:ascii="仿宋_GB2312" w:hAnsi="宋体"/>
          <w:sz w:val="28"/>
          <w:szCs w:val="28"/>
        </w:rPr>
      </w:pPr>
      <w:r>
        <w:rPr>
          <w:rFonts w:hint="eastAsia" w:ascii="仿宋_GB2312" w:hAnsi="宋体" w:cs="仿宋_GB2312"/>
          <w:b/>
          <w:bCs/>
          <w:sz w:val="28"/>
          <w:szCs w:val="28"/>
        </w:rPr>
        <w:t>下达任务时间</w:t>
      </w:r>
      <w:r>
        <w:rPr>
          <w:rFonts w:ascii="仿宋_GB2312" w:hAnsi="宋体" w:cs="仿宋_GB2312"/>
          <w:b/>
          <w:bCs/>
          <w:sz w:val="28"/>
          <w:szCs w:val="28"/>
        </w:rPr>
        <w:t xml:space="preserve">      </w:t>
      </w:r>
      <w:r>
        <w:rPr>
          <w:rFonts w:hint="eastAsia" w:ascii="仿宋_GB2312" w:hAnsi="宋体" w:cs="仿宋_GB2312"/>
          <w:b/>
          <w:bCs/>
          <w:sz w:val="28"/>
          <w:szCs w:val="28"/>
        </w:rPr>
        <w:t>年</w:t>
      </w:r>
      <w:r>
        <w:rPr>
          <w:rFonts w:ascii="仿宋_GB2312" w:hAnsi="宋体" w:cs="仿宋_GB2312"/>
          <w:b/>
          <w:bCs/>
          <w:sz w:val="28"/>
          <w:szCs w:val="28"/>
        </w:rPr>
        <w:t xml:space="preserve">  </w:t>
      </w:r>
      <w:r>
        <w:rPr>
          <w:rFonts w:hint="eastAsia" w:ascii="仿宋_GB2312" w:hAnsi="宋体" w:cs="仿宋_GB2312"/>
          <w:b/>
          <w:bCs/>
          <w:sz w:val="28"/>
          <w:szCs w:val="28"/>
        </w:rPr>
        <w:t>月</w:t>
      </w:r>
      <w:r>
        <w:rPr>
          <w:rFonts w:ascii="仿宋_GB2312" w:hAnsi="宋体" w:cs="仿宋_GB2312"/>
          <w:b/>
          <w:bCs/>
          <w:sz w:val="28"/>
          <w:szCs w:val="28"/>
        </w:rPr>
        <w:t xml:space="preserve">  </w:t>
      </w:r>
      <w:r>
        <w:rPr>
          <w:rFonts w:hint="eastAsia" w:ascii="仿宋_GB2312" w:hAnsi="宋体" w:cs="仿宋_GB2312"/>
          <w:b/>
          <w:bCs/>
          <w:sz w:val="28"/>
          <w:szCs w:val="28"/>
        </w:rPr>
        <w:t>日</w:t>
      </w:r>
      <w:r>
        <w:rPr>
          <w:rFonts w:ascii="仿宋_GB2312" w:hAnsi="宋体" w:cs="仿宋_GB2312"/>
          <w:b/>
          <w:bCs/>
          <w:sz w:val="28"/>
          <w:szCs w:val="28"/>
        </w:rPr>
        <w:t xml:space="preserve">   </w:t>
      </w:r>
      <w:r>
        <w:rPr>
          <w:rFonts w:hint="eastAsia" w:ascii="仿宋_GB2312" w:hAnsi="宋体" w:cs="仿宋_GB2312"/>
          <w:b/>
          <w:bCs/>
          <w:sz w:val="28"/>
          <w:szCs w:val="28"/>
        </w:rPr>
        <w:t>时</w:t>
      </w:r>
      <w:r>
        <w:rPr>
          <w:rFonts w:ascii="仿宋_GB2312" w:hAnsi="宋体" w:cs="仿宋_GB2312"/>
          <w:b/>
          <w:bCs/>
          <w:sz w:val="28"/>
          <w:szCs w:val="28"/>
        </w:rPr>
        <w:t xml:space="preserve">   </w:t>
      </w:r>
      <w:r>
        <w:rPr>
          <w:rFonts w:hint="eastAsia" w:ascii="仿宋_GB2312" w:hAnsi="宋体" w:cs="仿宋_GB2312"/>
          <w:b/>
          <w:bCs/>
          <w:sz w:val="28"/>
          <w:szCs w:val="28"/>
        </w:rPr>
        <w:t>分</w:t>
      </w:r>
    </w:p>
    <w:p w14:paraId="5047E201">
      <w:pPr>
        <w:spacing w:line="480" w:lineRule="exact"/>
        <w:ind w:left="0" w:firstLine="560"/>
        <w:rPr>
          <w:b/>
          <w:bCs/>
          <w:sz w:val="28"/>
          <w:szCs w:val="28"/>
        </w:rPr>
      </w:pPr>
      <w:r>
        <w:rPr>
          <w:rFonts w:hint="eastAsia" w:cs="仿宋_GB2312"/>
          <w:b/>
          <w:bCs/>
          <w:sz w:val="28"/>
          <w:szCs w:val="28"/>
        </w:rPr>
        <w:t>南城街道防汛办值班电话：</w:t>
      </w:r>
      <w:r>
        <w:rPr>
          <w:b/>
          <w:bCs/>
          <w:sz w:val="28"/>
          <w:szCs w:val="28"/>
        </w:rPr>
        <w:t xml:space="preserve">2321754   </w:t>
      </w:r>
      <w:r>
        <w:rPr>
          <w:rFonts w:hint="eastAsia" w:cs="仿宋_GB2312"/>
          <w:b/>
          <w:bCs/>
          <w:sz w:val="28"/>
          <w:szCs w:val="28"/>
        </w:rPr>
        <w:t>传真：</w:t>
      </w:r>
      <w:r>
        <w:rPr>
          <w:b/>
          <w:bCs/>
          <w:sz w:val="28"/>
          <w:szCs w:val="28"/>
        </w:rPr>
        <w:t xml:space="preserve">3292990 </w:t>
      </w:r>
    </w:p>
    <w:p w14:paraId="084A5C8B">
      <w:pPr>
        <w:spacing w:line="480" w:lineRule="exact"/>
        <w:ind w:left="0" w:firstLine="560"/>
        <w:rPr>
          <w:b/>
          <w:bCs/>
        </w:rPr>
      </w:pPr>
      <w:r>
        <w:rPr>
          <w:rFonts w:hint="eastAsia" w:ascii="仿宋_GB2312" w:hAnsi="仿宋_GB2312" w:cs="仿宋_GB2312"/>
          <w:b/>
          <w:bCs/>
          <w:sz w:val="24"/>
          <w:szCs w:val="24"/>
        </w:rPr>
        <w:t>△提示：请相关单位予以配合支持。</w:t>
      </w:r>
    </w:p>
    <w:p w14:paraId="125B7D2A">
      <w:pPr>
        <w:spacing w:line="400" w:lineRule="exact"/>
        <w:ind w:left="0" w:firstLine="0"/>
        <w:rPr>
          <w:rFonts w:hint="eastAsia" w:ascii="黑体" w:hAnsi="宋体" w:eastAsia="黑体" w:cs="黑体"/>
        </w:rPr>
      </w:pPr>
    </w:p>
    <w:p w14:paraId="21D08381">
      <w:pPr>
        <w:spacing w:line="400" w:lineRule="exact"/>
        <w:ind w:left="0" w:firstLine="0"/>
        <w:rPr>
          <w:rFonts w:hint="eastAsia" w:ascii="黑体" w:hAnsi="宋体" w:eastAsia="黑体" w:cs="黑体"/>
        </w:rPr>
      </w:pPr>
    </w:p>
    <w:p w14:paraId="288AED12">
      <w:pPr>
        <w:spacing w:line="400" w:lineRule="exact"/>
        <w:ind w:left="0" w:firstLine="0"/>
        <w:rPr>
          <w:rFonts w:ascii="黑体" w:hAnsi="宋体" w:eastAsia="黑体" w:cs="黑体"/>
        </w:rPr>
      </w:pPr>
      <w:r>
        <w:rPr>
          <w:rFonts w:hint="eastAsia" w:ascii="黑体" w:hAnsi="宋体" w:eastAsia="黑体" w:cs="黑体"/>
        </w:rPr>
        <w:t>附件</w:t>
      </w:r>
      <w:r>
        <w:rPr>
          <w:rFonts w:ascii="黑体" w:hAnsi="宋体" w:eastAsia="黑体" w:cs="黑体"/>
        </w:rPr>
        <w:t>3</w:t>
      </w:r>
    </w:p>
    <w:p w14:paraId="1ECAF527">
      <w:pPr>
        <w:spacing w:line="400" w:lineRule="exact"/>
        <w:ind w:left="0" w:firstLine="0"/>
        <w:rPr>
          <w:rFonts w:ascii="黑体" w:hAnsi="宋体" w:eastAsia="黑体" w:cs="黑体"/>
        </w:rPr>
      </w:pPr>
    </w:p>
    <w:p w14:paraId="4DA3D81A">
      <w:pPr>
        <w:spacing w:line="580" w:lineRule="exact"/>
        <w:ind w:left="0" w:firstLine="22" w:firstLineChars="5"/>
        <w:jc w:val="center"/>
        <w:rPr>
          <w:rFonts w:ascii="仿宋_GB2312" w:hAnsi="宋体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南城辖区</w:t>
      </w:r>
      <w:r>
        <w:rPr>
          <w:rFonts w:hint="eastAsia" w:ascii="方正小标宋简体" w:eastAsia="方正小标宋简体" w:cs="方正小标宋简体"/>
          <w:sz w:val="44"/>
          <w:szCs w:val="44"/>
          <w:lang w:eastAsia="zh-CN"/>
        </w:rPr>
        <w:t>防汛抢险</w:t>
      </w:r>
      <w:r>
        <w:rPr>
          <w:rFonts w:hint="eastAsia" w:ascii="方正小标宋简体" w:eastAsia="方正小标宋简体" w:cs="方正小标宋简体"/>
          <w:sz w:val="44"/>
          <w:szCs w:val="44"/>
        </w:rPr>
        <w:t>工作小组联系电话</w:t>
      </w:r>
    </w:p>
    <w:p w14:paraId="6F845934">
      <w:pPr>
        <w:spacing w:line="480" w:lineRule="exact"/>
        <w:ind w:left="0" w:firstLine="1264" w:firstLineChars="395"/>
      </w:pPr>
    </w:p>
    <w:p w14:paraId="07B059DE">
      <w:pPr>
        <w:spacing w:line="490" w:lineRule="exact"/>
        <w:ind w:left="0" w:firstLine="1264" w:firstLineChars="395"/>
      </w:pPr>
      <w:r>
        <w:rPr>
          <w:rFonts w:hint="eastAsia" w:cs="仿宋_GB2312"/>
        </w:rPr>
        <w:t>溪</w:t>
      </w:r>
      <w:r>
        <w:t xml:space="preserve">  </w:t>
      </w:r>
      <w:r>
        <w:rPr>
          <w:rFonts w:hint="eastAsia" w:cs="仿宋_GB2312"/>
        </w:rPr>
        <w:t>南</w:t>
      </w:r>
      <w:r>
        <w:t xml:space="preserve">   </w:t>
      </w:r>
      <w:r>
        <w:rPr>
          <w:rFonts w:hint="eastAsia" w:cs="仿宋_GB2312"/>
          <w:lang w:eastAsia="zh-CN"/>
        </w:rPr>
        <w:t>防汛抢险</w:t>
      </w:r>
      <w:r>
        <w:rPr>
          <w:rFonts w:hint="eastAsia" w:cs="仿宋_GB2312"/>
        </w:rPr>
        <w:t>工作小组：</w:t>
      </w:r>
      <w:r>
        <w:t>2336110</w:t>
      </w:r>
    </w:p>
    <w:p w14:paraId="7EE4079F">
      <w:pPr>
        <w:spacing w:line="490" w:lineRule="exact"/>
        <w:ind w:left="0" w:firstLine="1264" w:firstLineChars="395"/>
      </w:pPr>
      <w:r>
        <w:rPr>
          <w:rFonts w:hint="eastAsia" w:cs="仿宋_GB2312"/>
        </w:rPr>
        <w:t>隔</w:t>
      </w:r>
      <w:r>
        <w:t xml:space="preserve">  </w:t>
      </w:r>
      <w:r>
        <w:rPr>
          <w:rFonts w:hint="eastAsia" w:cs="仿宋_GB2312"/>
        </w:rPr>
        <w:t>后</w:t>
      </w:r>
      <w:r>
        <w:t xml:space="preserve">   </w:t>
      </w:r>
      <w:r>
        <w:rPr>
          <w:rFonts w:hint="eastAsia" w:cs="仿宋_GB2312"/>
          <w:lang w:eastAsia="zh-CN"/>
        </w:rPr>
        <w:t>防汛抢险</w:t>
      </w:r>
      <w:r>
        <w:rPr>
          <w:rFonts w:hint="eastAsia" w:cs="仿宋_GB2312"/>
        </w:rPr>
        <w:t>工作小组：</w:t>
      </w:r>
      <w:r>
        <w:rPr>
          <w:rFonts w:hint="eastAsia"/>
        </w:rPr>
        <w:t>2292796</w:t>
      </w:r>
    </w:p>
    <w:p w14:paraId="53F2EC8D">
      <w:pPr>
        <w:spacing w:line="490" w:lineRule="exact"/>
        <w:ind w:left="0" w:firstLine="1264" w:firstLineChars="395"/>
      </w:pPr>
      <w:r>
        <w:rPr>
          <w:rFonts w:hint="eastAsia" w:cs="仿宋_GB2312"/>
        </w:rPr>
        <w:t>黉门前</w:t>
      </w:r>
      <w:r>
        <w:t xml:space="preserve">   </w:t>
      </w:r>
      <w:r>
        <w:rPr>
          <w:rFonts w:hint="eastAsia" w:cs="仿宋_GB2312"/>
          <w:lang w:eastAsia="zh-CN"/>
        </w:rPr>
        <w:t>防汛抢险</w:t>
      </w:r>
      <w:r>
        <w:rPr>
          <w:rFonts w:hint="eastAsia" w:cs="仿宋_GB2312"/>
        </w:rPr>
        <w:t>工作小组：</w:t>
      </w:r>
      <w:r>
        <w:t>2396018</w:t>
      </w:r>
    </w:p>
    <w:p w14:paraId="0D639683">
      <w:pPr>
        <w:spacing w:line="490" w:lineRule="exact"/>
        <w:ind w:left="0" w:firstLine="1264" w:firstLineChars="395"/>
      </w:pPr>
      <w:r>
        <w:rPr>
          <w:rFonts w:hint="eastAsia" w:cs="仿宋_GB2312"/>
        </w:rPr>
        <w:t>新</w:t>
      </w:r>
      <w:r>
        <w:t xml:space="preserve">  </w:t>
      </w:r>
      <w:r>
        <w:rPr>
          <w:rFonts w:hint="eastAsia" w:cs="仿宋_GB2312"/>
        </w:rPr>
        <w:t>陂</w:t>
      </w:r>
      <w:r>
        <w:t xml:space="preserve">   </w:t>
      </w:r>
      <w:r>
        <w:rPr>
          <w:rFonts w:hint="eastAsia" w:cs="仿宋_GB2312"/>
          <w:lang w:eastAsia="zh-CN"/>
        </w:rPr>
        <w:t>防汛抢险</w:t>
      </w:r>
      <w:r>
        <w:rPr>
          <w:rFonts w:hint="eastAsia" w:cs="仿宋_GB2312"/>
        </w:rPr>
        <w:t>工作小组：</w:t>
      </w:r>
      <w:r>
        <w:t>2393321</w:t>
      </w:r>
    </w:p>
    <w:p w14:paraId="39CE6138">
      <w:pPr>
        <w:spacing w:line="490" w:lineRule="exact"/>
        <w:ind w:left="0" w:firstLine="1264" w:firstLineChars="395"/>
      </w:pPr>
      <w:r>
        <w:rPr>
          <w:rFonts w:hint="eastAsia" w:cs="仿宋_GB2312"/>
        </w:rPr>
        <w:t>后</w:t>
      </w:r>
      <w:r>
        <w:t xml:space="preserve">  </w:t>
      </w:r>
      <w:r>
        <w:rPr>
          <w:rFonts w:hint="eastAsia" w:cs="仿宋_GB2312"/>
        </w:rPr>
        <w:t>盂</w:t>
      </w:r>
      <w:r>
        <w:t xml:space="preserve">   </w:t>
      </w:r>
      <w:r>
        <w:rPr>
          <w:rFonts w:hint="eastAsia" w:cs="仿宋_GB2312"/>
          <w:lang w:eastAsia="zh-CN"/>
        </w:rPr>
        <w:t>防汛抢险</w:t>
      </w:r>
      <w:r>
        <w:rPr>
          <w:rFonts w:hint="eastAsia" w:cs="仿宋_GB2312"/>
        </w:rPr>
        <w:t>工作小组：</w:t>
      </w:r>
      <w:r>
        <w:rPr>
          <w:rFonts w:hint="eastAsia"/>
        </w:rPr>
        <w:t>2329179</w:t>
      </w:r>
    </w:p>
    <w:p w14:paraId="77724C1B">
      <w:pPr>
        <w:spacing w:line="490" w:lineRule="exact"/>
        <w:ind w:left="0" w:firstLine="1264" w:firstLineChars="395"/>
      </w:pPr>
      <w:r>
        <w:rPr>
          <w:rFonts w:hint="eastAsia" w:cs="仿宋_GB2312"/>
        </w:rPr>
        <w:t>登</w:t>
      </w:r>
      <w:r>
        <w:t xml:space="preserve">  </w:t>
      </w:r>
      <w:r>
        <w:rPr>
          <w:rFonts w:hint="eastAsia" w:cs="仿宋_GB2312"/>
        </w:rPr>
        <w:t>高</w:t>
      </w:r>
      <w:r>
        <w:t xml:space="preserve">   </w:t>
      </w:r>
      <w:r>
        <w:rPr>
          <w:rFonts w:hint="eastAsia" w:cs="仿宋_GB2312"/>
          <w:lang w:eastAsia="zh-CN"/>
        </w:rPr>
        <w:t>防汛抢险</w:t>
      </w:r>
      <w:r>
        <w:rPr>
          <w:rFonts w:hint="eastAsia" w:cs="仿宋_GB2312"/>
        </w:rPr>
        <w:t>工作小组：</w:t>
      </w:r>
      <w:r>
        <w:t>2335207</w:t>
      </w:r>
    </w:p>
    <w:p w14:paraId="3CA04814">
      <w:pPr>
        <w:spacing w:line="490" w:lineRule="exact"/>
        <w:ind w:left="0" w:firstLine="1264" w:firstLineChars="395"/>
      </w:pPr>
      <w:r>
        <w:rPr>
          <w:rFonts w:hint="eastAsia" w:cs="仿宋_GB2312"/>
        </w:rPr>
        <w:t>清</w:t>
      </w:r>
      <w:r>
        <w:t xml:space="preserve">  </w:t>
      </w:r>
      <w:r>
        <w:rPr>
          <w:rFonts w:hint="eastAsia" w:cs="仿宋_GB2312"/>
        </w:rPr>
        <w:t>泉</w:t>
      </w:r>
      <w:r>
        <w:t xml:space="preserve">   </w:t>
      </w:r>
      <w:r>
        <w:rPr>
          <w:rFonts w:hint="eastAsia" w:cs="仿宋_GB2312"/>
          <w:lang w:eastAsia="zh-CN"/>
        </w:rPr>
        <w:t>防汛抢险</w:t>
      </w:r>
      <w:r>
        <w:rPr>
          <w:rFonts w:hint="eastAsia" w:cs="仿宋_GB2312"/>
        </w:rPr>
        <w:t>工作小组：</w:t>
      </w:r>
      <w:r>
        <w:rPr>
          <w:rFonts w:hint="eastAsia"/>
        </w:rPr>
        <w:t>2220712</w:t>
      </w:r>
    </w:p>
    <w:p w14:paraId="094CF8A2">
      <w:pPr>
        <w:spacing w:line="490" w:lineRule="exact"/>
        <w:ind w:left="0" w:firstLine="1264" w:firstLineChars="395"/>
      </w:pPr>
      <w:r>
        <w:rPr>
          <w:rFonts w:hint="eastAsia" w:cs="仿宋_GB2312"/>
        </w:rPr>
        <w:t>大</w:t>
      </w:r>
      <w:r>
        <w:t xml:space="preserve">  </w:t>
      </w:r>
      <w:r>
        <w:rPr>
          <w:rFonts w:hint="eastAsia" w:cs="仿宋_GB2312"/>
        </w:rPr>
        <w:t>同</w:t>
      </w:r>
      <w:r>
        <w:t xml:space="preserve">   </w:t>
      </w:r>
      <w:r>
        <w:rPr>
          <w:rFonts w:hint="eastAsia" w:cs="仿宋_GB2312"/>
          <w:lang w:eastAsia="zh-CN"/>
        </w:rPr>
        <w:t>防汛抢险</w:t>
      </w:r>
      <w:r>
        <w:rPr>
          <w:rFonts w:hint="eastAsia" w:cs="仿宋_GB2312"/>
        </w:rPr>
        <w:t>工作小组：</w:t>
      </w:r>
      <w:r>
        <w:t>2331751</w:t>
      </w:r>
    </w:p>
    <w:p w14:paraId="5A3DAD3A">
      <w:pPr>
        <w:spacing w:line="490" w:lineRule="exact"/>
        <w:ind w:left="0" w:firstLine="1264" w:firstLineChars="395"/>
      </w:pPr>
      <w:r>
        <w:rPr>
          <w:rFonts w:hint="eastAsia" w:cs="仿宋_GB2312"/>
        </w:rPr>
        <w:t>小</w:t>
      </w:r>
      <w:r>
        <w:t xml:space="preserve">  </w:t>
      </w:r>
      <w:r>
        <w:rPr>
          <w:rFonts w:hint="eastAsia" w:cs="仿宋_GB2312"/>
        </w:rPr>
        <w:t>溪</w:t>
      </w:r>
      <w:r>
        <w:t xml:space="preserve">   </w:t>
      </w:r>
      <w:r>
        <w:rPr>
          <w:rFonts w:hint="eastAsia" w:cs="仿宋_GB2312"/>
          <w:lang w:eastAsia="zh-CN"/>
        </w:rPr>
        <w:t>防汛抢险</w:t>
      </w:r>
      <w:r>
        <w:rPr>
          <w:rFonts w:hint="eastAsia" w:cs="仿宋_GB2312"/>
        </w:rPr>
        <w:t>工作小组：</w:t>
      </w:r>
      <w:r>
        <w:rPr>
          <w:rFonts w:hint="eastAsia" w:hAnsi="仿宋_GB2312"/>
        </w:rPr>
        <w:t>2305007</w:t>
      </w:r>
    </w:p>
    <w:p w14:paraId="52EC702B">
      <w:pPr>
        <w:spacing w:line="490" w:lineRule="exact"/>
        <w:ind w:left="0" w:firstLine="1264" w:firstLineChars="395"/>
      </w:pPr>
      <w:r>
        <w:rPr>
          <w:rFonts w:hint="eastAsia" w:cs="仿宋_GB2312"/>
        </w:rPr>
        <w:t>新</w:t>
      </w:r>
      <w:r>
        <w:t xml:space="preserve">  </w:t>
      </w:r>
      <w:r>
        <w:rPr>
          <w:rFonts w:hint="eastAsia" w:cs="仿宋_GB2312"/>
        </w:rPr>
        <w:t>岩</w:t>
      </w:r>
      <w:r>
        <w:t xml:space="preserve">   </w:t>
      </w:r>
      <w:r>
        <w:rPr>
          <w:rFonts w:hint="eastAsia" w:cs="仿宋_GB2312"/>
          <w:lang w:eastAsia="zh-CN"/>
        </w:rPr>
        <w:t>防汛抢险</w:t>
      </w:r>
      <w:r>
        <w:rPr>
          <w:rFonts w:hint="eastAsia" w:cs="仿宋_GB2312"/>
        </w:rPr>
        <w:t>工作小组：</w:t>
      </w:r>
      <w:r>
        <w:rPr>
          <w:rFonts w:hint="eastAsia" w:hAnsi="宋体"/>
        </w:rPr>
        <w:t>2393141</w:t>
      </w:r>
    </w:p>
    <w:p w14:paraId="506C7F1F">
      <w:pPr>
        <w:spacing w:line="490" w:lineRule="exact"/>
        <w:ind w:left="0" w:firstLine="1264" w:firstLineChars="395"/>
      </w:pPr>
      <w:r>
        <w:rPr>
          <w:rFonts w:hint="eastAsia" w:cs="仿宋_GB2312"/>
        </w:rPr>
        <w:t>翠</w:t>
      </w:r>
      <w:r>
        <w:t xml:space="preserve">  </w:t>
      </w:r>
      <w:r>
        <w:rPr>
          <w:rFonts w:hint="eastAsia" w:cs="仿宋_GB2312"/>
        </w:rPr>
        <w:t>屏</w:t>
      </w:r>
      <w:r>
        <w:t xml:space="preserve">   </w:t>
      </w:r>
      <w:r>
        <w:rPr>
          <w:rFonts w:hint="eastAsia" w:cs="仿宋_GB2312"/>
          <w:lang w:eastAsia="zh-CN"/>
        </w:rPr>
        <w:t>防汛抢险</w:t>
      </w:r>
      <w:r>
        <w:rPr>
          <w:rFonts w:hint="eastAsia" w:cs="仿宋_GB2312"/>
        </w:rPr>
        <w:t>工作小组：</w:t>
      </w:r>
      <w:r>
        <w:t>2392477</w:t>
      </w:r>
    </w:p>
    <w:p w14:paraId="659D6732">
      <w:pPr>
        <w:spacing w:line="490" w:lineRule="exact"/>
        <w:ind w:left="0" w:firstLine="1264" w:firstLineChars="395"/>
      </w:pPr>
      <w:r>
        <w:rPr>
          <w:rFonts w:hint="eastAsia" w:cs="仿宋_GB2312"/>
        </w:rPr>
        <w:t>兴</w:t>
      </w:r>
      <w:r>
        <w:t xml:space="preserve">  </w:t>
      </w:r>
      <w:r>
        <w:rPr>
          <w:rFonts w:hint="eastAsia" w:cs="仿宋_GB2312"/>
        </w:rPr>
        <w:t>晖</w:t>
      </w:r>
      <w:r>
        <w:t xml:space="preserve">   </w:t>
      </w:r>
      <w:r>
        <w:rPr>
          <w:rFonts w:hint="eastAsia" w:cs="仿宋_GB2312"/>
          <w:lang w:eastAsia="zh-CN"/>
        </w:rPr>
        <w:t>防汛抢险</w:t>
      </w:r>
      <w:r>
        <w:rPr>
          <w:rFonts w:hint="eastAsia" w:cs="仿宋_GB2312"/>
        </w:rPr>
        <w:t>工作小组：</w:t>
      </w:r>
      <w:r>
        <w:t>2366892</w:t>
      </w:r>
    </w:p>
    <w:p w14:paraId="5D8255B0">
      <w:pPr>
        <w:spacing w:line="490" w:lineRule="exact"/>
        <w:ind w:left="0" w:firstLine="1264" w:firstLineChars="395"/>
      </w:pPr>
      <w:r>
        <w:rPr>
          <w:rFonts w:hint="eastAsia" w:cs="仿宋_GB2312"/>
        </w:rPr>
        <w:t>莲</w:t>
      </w:r>
      <w:r>
        <w:t xml:space="preserve">  </w:t>
      </w:r>
      <w:r>
        <w:rPr>
          <w:rFonts w:hint="eastAsia" w:cs="仿宋_GB2312"/>
        </w:rPr>
        <w:t>东</w:t>
      </w:r>
      <w:r>
        <w:t xml:space="preserve">   </w:t>
      </w:r>
      <w:r>
        <w:rPr>
          <w:rFonts w:hint="eastAsia" w:cs="仿宋_GB2312"/>
          <w:lang w:eastAsia="zh-CN"/>
        </w:rPr>
        <w:t>防汛抢险</w:t>
      </w:r>
      <w:r>
        <w:rPr>
          <w:rFonts w:hint="eastAsia" w:cs="仿宋_GB2312"/>
        </w:rPr>
        <w:t>工作小组：</w:t>
      </w:r>
      <w:r>
        <w:t>2386100</w:t>
      </w:r>
    </w:p>
    <w:p w14:paraId="4678B5C0">
      <w:pPr>
        <w:spacing w:line="490" w:lineRule="exact"/>
        <w:ind w:left="0" w:firstLine="1264" w:firstLineChars="395"/>
      </w:pPr>
      <w:r>
        <w:rPr>
          <w:rFonts w:hint="eastAsia" w:cs="仿宋_GB2312"/>
        </w:rPr>
        <w:t>莲</w:t>
      </w:r>
      <w:r>
        <w:t xml:space="preserve">  </w:t>
      </w:r>
      <w:r>
        <w:rPr>
          <w:rFonts w:hint="eastAsia" w:cs="仿宋_GB2312"/>
        </w:rPr>
        <w:t>滨</w:t>
      </w:r>
      <w:r>
        <w:t xml:space="preserve">   </w:t>
      </w:r>
      <w:r>
        <w:rPr>
          <w:rFonts w:hint="eastAsia" w:cs="仿宋_GB2312"/>
          <w:lang w:eastAsia="zh-CN"/>
        </w:rPr>
        <w:t>防汛抢险</w:t>
      </w:r>
      <w:r>
        <w:rPr>
          <w:rFonts w:hint="eastAsia" w:cs="仿宋_GB2312"/>
        </w:rPr>
        <w:t>工作小组：</w:t>
      </w:r>
      <w:r>
        <w:t>2110918</w:t>
      </w:r>
    </w:p>
    <w:p w14:paraId="1E080894">
      <w:pPr>
        <w:spacing w:line="560" w:lineRule="exact"/>
        <w:ind w:left="0" w:firstLine="19" w:firstLineChars="6"/>
      </w:pPr>
    </w:p>
    <w:p w14:paraId="001DA253">
      <w:pPr>
        <w:spacing w:line="560" w:lineRule="exact"/>
        <w:ind w:left="0" w:firstLine="19" w:firstLineChars="6"/>
      </w:pPr>
    </w:p>
    <w:p w14:paraId="65B819ED">
      <w:pPr>
        <w:spacing w:line="560" w:lineRule="exact"/>
        <w:ind w:left="0" w:firstLine="19" w:firstLineChars="6"/>
      </w:pPr>
    </w:p>
    <w:p w14:paraId="25250E9E">
      <w:pPr>
        <w:spacing w:line="560" w:lineRule="exact"/>
        <w:ind w:left="0" w:firstLine="19" w:firstLineChars="6"/>
      </w:pPr>
    </w:p>
    <w:p w14:paraId="02327AB4">
      <w:pPr>
        <w:spacing w:line="560" w:lineRule="exact"/>
        <w:ind w:left="0" w:firstLine="19" w:firstLineChars="6"/>
      </w:pPr>
    </w:p>
    <w:p w14:paraId="6B776BCC">
      <w:pPr>
        <w:spacing w:line="560" w:lineRule="exact"/>
        <w:ind w:left="0" w:firstLine="19" w:firstLineChars="6"/>
      </w:pPr>
    </w:p>
    <w:p w14:paraId="3B82FBE1">
      <w:pPr>
        <w:spacing w:line="560" w:lineRule="exact"/>
        <w:ind w:left="0" w:firstLine="19" w:firstLineChars="6"/>
      </w:pPr>
    </w:p>
    <w:p w14:paraId="5D5D5E33">
      <w:pPr>
        <w:spacing w:line="560" w:lineRule="exact"/>
        <w:ind w:left="0" w:firstLine="19" w:firstLineChars="6"/>
        <w:rPr>
          <w:rFonts w:ascii="黑体" w:hAnsi="宋体" w:eastAsia="黑体" w:cs="黑体"/>
        </w:rPr>
      </w:pPr>
      <w:r>
        <w:rPr>
          <w:rFonts w:hint="eastAsia" w:ascii="黑体" w:hAnsi="宋体" w:eastAsia="黑体" w:cs="黑体"/>
        </w:rPr>
        <w:t>附件</w:t>
      </w:r>
      <w:r>
        <w:rPr>
          <w:rFonts w:ascii="黑体" w:hAnsi="宋体" w:eastAsia="黑体" w:cs="黑体"/>
        </w:rPr>
        <w:t>4</w:t>
      </w:r>
    </w:p>
    <w:p w14:paraId="49A06CDC">
      <w:pPr>
        <w:spacing w:line="560" w:lineRule="exact"/>
        <w:ind w:left="0" w:firstLine="19" w:firstLineChars="6"/>
        <w:rPr>
          <w:rFonts w:ascii="仿宋_GB2312"/>
        </w:rPr>
      </w:pPr>
    </w:p>
    <w:p w14:paraId="5BB31681">
      <w:pPr>
        <w:spacing w:line="560" w:lineRule="exact"/>
        <w:ind w:left="0"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电话调度格式文本</w:t>
      </w:r>
    </w:p>
    <w:p w14:paraId="687B6FFE">
      <w:pPr>
        <w:spacing w:line="560" w:lineRule="exact"/>
        <w:ind w:left="0" w:firstLine="640"/>
        <w:rPr>
          <w:rFonts w:ascii="仿宋_GB2312"/>
        </w:rPr>
      </w:pPr>
    </w:p>
    <w:p w14:paraId="6D872C82">
      <w:pPr>
        <w:spacing w:line="560" w:lineRule="exact"/>
        <w:ind w:left="0" w:firstLine="592" w:firstLineChars="185"/>
        <w:rPr>
          <w:rFonts w:ascii="仿宋_GB2312" w:cs="仿宋_GB2312"/>
          <w:u w:val="single"/>
        </w:rPr>
      </w:pPr>
      <w:r>
        <w:rPr>
          <w:rFonts w:hint="eastAsia" w:ascii="仿宋_GB2312" w:hAnsi="仿宋_GB2312" w:cs="仿宋_GB2312"/>
        </w:rPr>
        <w:t>你好！</w:t>
      </w:r>
      <w:r>
        <w:rPr>
          <w:rFonts w:hint="eastAsia" w:ascii="仿宋_GB2312" w:cs="仿宋_GB2312"/>
        </w:rPr>
        <w:t>我是南城街道防汛指挥部</w:t>
      </w:r>
      <w:r>
        <w:rPr>
          <w:rFonts w:hint="eastAsia" w:ascii="仿宋_GB2312" w:hAnsi="仿宋_GB2312" w:cs="仿宋_GB2312"/>
        </w:rPr>
        <w:t>。你反映的情况是</w:t>
      </w:r>
      <w:r>
        <w:rPr>
          <w:rFonts w:ascii="仿宋_GB2312" w:hAnsi="仿宋_GB2312" w:cs="仿宋_GB2312"/>
        </w:rPr>
        <w:t>:</w:t>
      </w:r>
      <w:r>
        <w:rPr>
          <w:rFonts w:ascii="仿宋_GB2312" w:hAnsi="仿宋_GB2312" w:cs="仿宋_GB2312"/>
          <w:u w:val="single"/>
        </w:rPr>
        <w:t xml:space="preserve">                       </w:t>
      </w:r>
      <w:r>
        <w:rPr>
          <w:rFonts w:hint="eastAsia" w:ascii="仿宋_GB2312" w:hAnsi="仿宋_GB2312" w:cs="仿宋_GB2312"/>
        </w:rPr>
        <w:t>，请问你的姓名</w:t>
      </w:r>
      <w:r>
        <w:rPr>
          <w:rFonts w:ascii="仿宋_GB2312" w:hAnsi="仿宋_GB2312" w:cs="仿宋_GB2312"/>
          <w:u w:val="single"/>
        </w:rPr>
        <w:t xml:space="preserve">       </w:t>
      </w:r>
      <w:r>
        <w:rPr>
          <w:rFonts w:hint="eastAsia" w:ascii="仿宋_GB2312" w:hAnsi="仿宋_GB2312" w:cs="仿宋_GB2312"/>
        </w:rPr>
        <w:t>、身份</w:t>
      </w:r>
      <w:r>
        <w:rPr>
          <w:rFonts w:ascii="仿宋_GB2312" w:hAnsi="仿宋_GB2312" w:cs="仿宋_GB2312"/>
          <w:u w:val="single"/>
        </w:rPr>
        <w:t xml:space="preserve">         </w:t>
      </w:r>
      <w:r>
        <w:rPr>
          <w:rFonts w:hint="eastAsia" w:ascii="仿宋_GB2312" w:hAnsi="仿宋_GB2312" w:cs="仿宋_GB2312"/>
        </w:rPr>
        <w:t>、联系电话</w:t>
      </w:r>
      <w:r>
        <w:rPr>
          <w:rFonts w:ascii="仿宋_GB2312" w:hAnsi="仿宋_GB2312" w:cs="仿宋_GB2312"/>
          <w:u w:val="single"/>
        </w:rPr>
        <w:t xml:space="preserve">              </w:t>
      </w:r>
      <w:r>
        <w:rPr>
          <w:rFonts w:hint="eastAsia" w:ascii="仿宋_GB2312" w:hAnsi="仿宋_GB2312" w:cs="仿宋_GB2312"/>
        </w:rPr>
        <w:t>。感谢你反映情况，我们将</w:t>
      </w:r>
      <w:r>
        <w:rPr>
          <w:rFonts w:ascii="仿宋_GB2312" w:hAnsi="仿宋_GB2312" w:cs="仿宋_GB2312"/>
          <w:u w:val="single"/>
        </w:rPr>
        <w:t xml:space="preserve">                                                </w:t>
      </w:r>
      <w:r>
        <w:rPr>
          <w:rFonts w:hint="eastAsia" w:ascii="仿宋_GB2312" w:hAnsi="仿宋_GB2312" w:cs="仿宋_GB2312"/>
        </w:rPr>
        <w:t>。</w:t>
      </w:r>
    </w:p>
    <w:p w14:paraId="1A7234A9">
      <w:pPr>
        <w:spacing w:line="560" w:lineRule="exact"/>
        <w:ind w:left="0" w:firstLine="19" w:firstLineChars="6"/>
        <w:rPr>
          <w:rFonts w:ascii="仿宋_GB2312"/>
          <w:u w:val="single"/>
        </w:rPr>
      </w:pPr>
      <w:r>
        <w:rPr>
          <w:rFonts w:hint="eastAsia" w:ascii="仿宋_GB2312" w:cs="仿宋_GB2312"/>
        </w:rPr>
        <w:t>（指处理方式，如：通知有关部门或社区居委会处理）。</w:t>
      </w:r>
    </w:p>
    <w:sectPr>
      <w:footerReference r:id="rId5" w:type="default"/>
      <w:pgSz w:w="11906" w:h="16838"/>
      <w:pgMar w:top="2098" w:right="1474" w:bottom="1985" w:left="1588" w:header="851" w:footer="1474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014252">
    <w:pPr>
      <w:pStyle w:val="8"/>
      <w:framePr w:wrap="auto" w:vAnchor="text" w:hAnchor="margin" w:xAlign="outside" w:y="1"/>
      <w:wordWrap w:val="0"/>
      <w:ind w:firstLine="280" w:firstLineChars="100"/>
      <w:jc w:val="right"/>
      <w:rPr>
        <w:rStyle w:val="13"/>
        <w:rFonts w:ascii="宋体" w:eastAsia="宋体"/>
        <w:sz w:val="28"/>
        <w:szCs w:val="28"/>
      </w:rPr>
    </w:pPr>
    <w:r>
      <w:rPr>
        <w:rStyle w:val="13"/>
        <w:rFonts w:ascii="宋体" w:hAnsi="宋体" w:cs="仿宋_GB2312"/>
        <w:sz w:val="28"/>
        <w:szCs w:val="28"/>
      </w:rPr>
      <w:t>—</w:t>
    </w:r>
    <w:r>
      <w:rPr>
        <w:rStyle w:val="13"/>
        <w:rFonts w:ascii="宋体" w:hAnsi="宋体" w:cs="宋体"/>
        <w:sz w:val="28"/>
        <w:szCs w:val="28"/>
      </w:rPr>
      <w:fldChar w:fldCharType="begin"/>
    </w:r>
    <w:r>
      <w:rPr>
        <w:rStyle w:val="13"/>
        <w:rFonts w:ascii="宋体" w:hAnsi="宋体" w:cs="宋体"/>
        <w:sz w:val="28"/>
        <w:szCs w:val="28"/>
      </w:rPr>
      <w:instrText xml:space="preserve">PAGE  </w:instrText>
    </w:r>
    <w:r>
      <w:rPr>
        <w:rStyle w:val="13"/>
        <w:rFonts w:ascii="宋体" w:hAnsi="宋体" w:cs="宋体"/>
        <w:sz w:val="28"/>
        <w:szCs w:val="28"/>
      </w:rPr>
      <w:fldChar w:fldCharType="separate"/>
    </w:r>
    <w:r>
      <w:rPr>
        <w:rStyle w:val="13"/>
        <w:rFonts w:ascii="宋体" w:hAnsi="宋体" w:cs="宋体"/>
        <w:sz w:val="28"/>
        <w:szCs w:val="28"/>
      </w:rPr>
      <w:t>19</w:t>
    </w:r>
    <w:r>
      <w:rPr>
        <w:rStyle w:val="13"/>
        <w:rFonts w:ascii="宋体" w:hAnsi="宋体" w:cs="宋体"/>
        <w:sz w:val="28"/>
        <w:szCs w:val="28"/>
      </w:rPr>
      <w:fldChar w:fldCharType="end"/>
    </w:r>
    <w:r>
      <w:rPr>
        <w:rStyle w:val="13"/>
        <w:rFonts w:ascii="宋体" w:hAnsi="宋体" w:cs="仿宋_GB2312"/>
        <w:sz w:val="28"/>
        <w:szCs w:val="28"/>
      </w:rPr>
      <w:t>—</w:t>
    </w:r>
    <w:r>
      <w:rPr>
        <w:rStyle w:val="13"/>
        <w:rFonts w:ascii="宋体" w:hAnsi="宋体" w:cs="宋体"/>
        <w:sz w:val="28"/>
        <w:szCs w:val="28"/>
      </w:rPr>
      <w:t xml:space="preserve">  </w:t>
    </w:r>
  </w:p>
  <w:p w14:paraId="2C576ACB">
    <w:pPr>
      <w:pStyle w:val="8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46" w:lineRule="auto"/>
      </w:pPr>
      <w:r>
        <w:separator/>
      </w:r>
    </w:p>
  </w:footnote>
  <w:footnote w:type="continuationSeparator" w:id="1">
    <w:p>
      <w:pPr>
        <w:spacing w:line="34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TE2YTViYTIxNDcxZjgxYWM3MzIwYTYyODQ1YTEzZGUifQ=="/>
  </w:docVars>
  <w:rsids>
    <w:rsidRoot w:val="00172A27"/>
    <w:rsid w:val="00007634"/>
    <w:rsid w:val="000220F8"/>
    <w:rsid w:val="000344BE"/>
    <w:rsid w:val="000732A3"/>
    <w:rsid w:val="0012622E"/>
    <w:rsid w:val="00130636"/>
    <w:rsid w:val="00136370"/>
    <w:rsid w:val="00172A27"/>
    <w:rsid w:val="001C4C54"/>
    <w:rsid w:val="001D04ED"/>
    <w:rsid w:val="001F271E"/>
    <w:rsid w:val="002C30BC"/>
    <w:rsid w:val="00316F15"/>
    <w:rsid w:val="00360301"/>
    <w:rsid w:val="003D4A0B"/>
    <w:rsid w:val="003E0C5A"/>
    <w:rsid w:val="00424496"/>
    <w:rsid w:val="004A117A"/>
    <w:rsid w:val="004B6E1C"/>
    <w:rsid w:val="005031A1"/>
    <w:rsid w:val="00580A64"/>
    <w:rsid w:val="00590479"/>
    <w:rsid w:val="0060261E"/>
    <w:rsid w:val="00623B50"/>
    <w:rsid w:val="00697203"/>
    <w:rsid w:val="007E4631"/>
    <w:rsid w:val="008A69C4"/>
    <w:rsid w:val="008D3FF8"/>
    <w:rsid w:val="008F5FDB"/>
    <w:rsid w:val="00953A8E"/>
    <w:rsid w:val="00966380"/>
    <w:rsid w:val="00975416"/>
    <w:rsid w:val="009970E9"/>
    <w:rsid w:val="009B519D"/>
    <w:rsid w:val="00A07AC2"/>
    <w:rsid w:val="00A41FFD"/>
    <w:rsid w:val="00A86DC1"/>
    <w:rsid w:val="00A947C5"/>
    <w:rsid w:val="00AB1482"/>
    <w:rsid w:val="00AC6E4F"/>
    <w:rsid w:val="00AF11C2"/>
    <w:rsid w:val="00B12118"/>
    <w:rsid w:val="00B30003"/>
    <w:rsid w:val="00B36435"/>
    <w:rsid w:val="00B40670"/>
    <w:rsid w:val="00B83F78"/>
    <w:rsid w:val="00BD4706"/>
    <w:rsid w:val="00C05F89"/>
    <w:rsid w:val="00C2526F"/>
    <w:rsid w:val="00C353D5"/>
    <w:rsid w:val="00C6697E"/>
    <w:rsid w:val="00D00D91"/>
    <w:rsid w:val="00DF5A74"/>
    <w:rsid w:val="00E5729E"/>
    <w:rsid w:val="00E57B05"/>
    <w:rsid w:val="00E57ECA"/>
    <w:rsid w:val="00EF5B97"/>
    <w:rsid w:val="00F432F4"/>
    <w:rsid w:val="00FB0F2B"/>
    <w:rsid w:val="00FF46B8"/>
    <w:rsid w:val="10200DDD"/>
    <w:rsid w:val="14BB2A8D"/>
    <w:rsid w:val="14E96B2C"/>
    <w:rsid w:val="15597F6C"/>
    <w:rsid w:val="18266E98"/>
    <w:rsid w:val="198C1D89"/>
    <w:rsid w:val="1AC92B69"/>
    <w:rsid w:val="2ACC524B"/>
    <w:rsid w:val="2B4E7F4C"/>
    <w:rsid w:val="2BDA4638"/>
    <w:rsid w:val="2C775F5C"/>
    <w:rsid w:val="2CD726E7"/>
    <w:rsid w:val="2F2A69A3"/>
    <w:rsid w:val="31613170"/>
    <w:rsid w:val="33865643"/>
    <w:rsid w:val="35F745D6"/>
    <w:rsid w:val="36805824"/>
    <w:rsid w:val="37B616A1"/>
    <w:rsid w:val="38434D9C"/>
    <w:rsid w:val="401221A3"/>
    <w:rsid w:val="427B01C1"/>
    <w:rsid w:val="4C052199"/>
    <w:rsid w:val="4F140D18"/>
    <w:rsid w:val="50154A81"/>
    <w:rsid w:val="50313E01"/>
    <w:rsid w:val="51163F59"/>
    <w:rsid w:val="5168227C"/>
    <w:rsid w:val="60A759D4"/>
    <w:rsid w:val="63AB4186"/>
    <w:rsid w:val="68553C23"/>
    <w:rsid w:val="6D1247F2"/>
    <w:rsid w:val="70B6374E"/>
    <w:rsid w:val="714F13F4"/>
    <w:rsid w:val="752854BD"/>
    <w:rsid w:val="7E73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semiHidden="0" w:name="heading 3" w:locked="1"/>
    <w:lsdException w:qFormat="1" w:uiPriority="0" w:semiHidden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46" w:lineRule="auto"/>
      <w:ind w:left="1" w:firstLine="419"/>
      <w:jc w:val="both"/>
      <w:textAlignment w:val="bottom"/>
    </w:pPr>
    <w:rPr>
      <w:rFonts w:ascii="Times New Roman" w:hAnsi="Times New Roman" w:eastAsia="仿宋_GB2312" w:cs="Times New Roman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locked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4"/>
    <w:autoRedefine/>
    <w:qFormat/>
    <w:uiPriority w:val="99"/>
    <w:pPr>
      <w:keepNext/>
      <w:keepLines/>
      <w:spacing w:line="560" w:lineRule="exact"/>
      <w:outlineLvl w:val="1"/>
    </w:pPr>
    <w:rPr>
      <w:rFonts w:ascii="Cambria" w:hAnsi="Cambria" w:eastAsia="黑体" w:cs="Cambria"/>
      <w:b/>
      <w:bCs/>
      <w:lang w:val="zh-CN"/>
    </w:rPr>
  </w:style>
  <w:style w:type="paragraph" w:styleId="4">
    <w:name w:val="heading 3"/>
    <w:basedOn w:val="1"/>
    <w:next w:val="1"/>
    <w:autoRedefine/>
    <w:unhideWhenUsed/>
    <w:qFormat/>
    <w:locked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autoRedefine/>
    <w:unhideWhenUsed/>
    <w:qFormat/>
    <w:locked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15"/>
    <w:autoRedefine/>
    <w:qFormat/>
    <w:uiPriority w:val="99"/>
    <w:pPr>
      <w:ind w:left="100" w:leftChars="2500"/>
    </w:pPr>
  </w:style>
  <w:style w:type="paragraph" w:styleId="7">
    <w:name w:val="Balloon Text"/>
    <w:basedOn w:val="1"/>
    <w:link w:val="16"/>
    <w:autoRedefine/>
    <w:semiHidden/>
    <w:qFormat/>
    <w:uiPriority w:val="99"/>
    <w:rPr>
      <w:sz w:val="18"/>
      <w:szCs w:val="18"/>
    </w:rPr>
  </w:style>
  <w:style w:type="paragraph" w:styleId="8">
    <w:name w:val="footer"/>
    <w:basedOn w:val="1"/>
    <w:link w:val="1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0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13">
    <w:name w:val="page number"/>
    <w:basedOn w:val="12"/>
    <w:autoRedefine/>
    <w:qFormat/>
    <w:uiPriority w:val="99"/>
  </w:style>
  <w:style w:type="character" w:customStyle="1" w:styleId="14">
    <w:name w:val="标题 2 Char"/>
    <w:basedOn w:val="12"/>
    <w:link w:val="3"/>
    <w:autoRedefine/>
    <w:semiHidden/>
    <w:qFormat/>
    <w:uiPriority w:val="9"/>
    <w:rPr>
      <w:rFonts w:ascii="Cambria" w:hAnsi="Cambria" w:eastAsia="宋体" w:cs="Times New Roman"/>
      <w:b/>
      <w:bCs/>
      <w:kern w:val="0"/>
      <w:sz w:val="32"/>
      <w:szCs w:val="32"/>
    </w:rPr>
  </w:style>
  <w:style w:type="character" w:customStyle="1" w:styleId="15">
    <w:name w:val="日期 Char"/>
    <w:basedOn w:val="12"/>
    <w:link w:val="6"/>
    <w:autoRedefine/>
    <w:semiHidden/>
    <w:qFormat/>
    <w:uiPriority w:val="99"/>
    <w:rPr>
      <w:rFonts w:eastAsia="仿宋_GB2312"/>
      <w:kern w:val="0"/>
      <w:sz w:val="32"/>
      <w:szCs w:val="32"/>
    </w:rPr>
  </w:style>
  <w:style w:type="character" w:customStyle="1" w:styleId="16">
    <w:name w:val="批注框文本 Char"/>
    <w:basedOn w:val="12"/>
    <w:link w:val="7"/>
    <w:autoRedefine/>
    <w:semiHidden/>
    <w:qFormat/>
    <w:uiPriority w:val="99"/>
    <w:rPr>
      <w:rFonts w:eastAsia="仿宋_GB2312"/>
      <w:kern w:val="0"/>
      <w:sz w:val="0"/>
      <w:szCs w:val="0"/>
    </w:rPr>
  </w:style>
  <w:style w:type="character" w:customStyle="1" w:styleId="17">
    <w:name w:val="页脚 Char"/>
    <w:basedOn w:val="12"/>
    <w:link w:val="8"/>
    <w:autoRedefine/>
    <w:semiHidden/>
    <w:qFormat/>
    <w:uiPriority w:val="99"/>
    <w:rPr>
      <w:rFonts w:eastAsia="仿宋_GB2312"/>
      <w:kern w:val="0"/>
      <w:sz w:val="18"/>
      <w:szCs w:val="18"/>
    </w:rPr>
  </w:style>
  <w:style w:type="character" w:customStyle="1" w:styleId="18">
    <w:name w:val="页眉 Char"/>
    <w:basedOn w:val="12"/>
    <w:link w:val="9"/>
    <w:autoRedefine/>
    <w:semiHidden/>
    <w:qFormat/>
    <w:uiPriority w:val="99"/>
    <w:rPr>
      <w:rFonts w:eastAsia="仿宋_GB2312"/>
      <w:kern w:val="0"/>
      <w:sz w:val="18"/>
      <w:szCs w:val="18"/>
    </w:rPr>
  </w:style>
  <w:style w:type="paragraph" w:customStyle="1" w:styleId="19">
    <w:name w:val="默认段落字体 Para Char"/>
    <w:basedOn w:val="1"/>
    <w:next w:val="1"/>
    <w:autoRedefine/>
    <w:qFormat/>
    <w:uiPriority w:val="99"/>
    <w:pPr>
      <w:spacing w:line="360" w:lineRule="auto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7524</Words>
  <Characters>7679</Characters>
  <Lines>7</Lines>
  <Paragraphs>16</Paragraphs>
  <TotalTime>5</TotalTime>
  <ScaleCrop>false</ScaleCrop>
  <LinksUpToDate>false</LinksUpToDate>
  <CharactersWithSpaces>8131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2021-03-18T07:50:00Z</dcterms:created>
  <dc:creator>ZHK12</dc:creator>
  <cp:lastModifiedBy>Administrator</cp:lastModifiedBy>
  <cp:lastPrinted>2023-03-24T01:15:00Z</cp:lastPrinted>
  <dcterms:modified xsi:type="dcterms:W3CDTF">2024-10-08T07:59:04Z</dcterms:modified>
  <dc:title>龙岩市新罗区人民政府关于印发新罗区防洪防台风工作预案（修订）的通知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118579C94CCC42E8A209EB253B32EA96</vt:lpwstr>
  </property>
</Properties>
</file>