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val="0"/>
        <w:shd w:val="clear" w:color="auto" w:fill="FFFFFF"/>
        <w:spacing w:before="0" w:beforeAutospacing="0" w:after="0" w:afterAutospacing="0" w:line="600" w:lineRule="exact"/>
        <w:rPr>
          <w:rFonts w:hint="eastAsia" w:ascii="仿宋_GB2312" w:hAnsi="微软雅黑" w:eastAsia="仿宋_GB2312"/>
          <w:color w:val="333333"/>
          <w:sz w:val="32"/>
          <w:szCs w:val="32"/>
        </w:rPr>
      </w:pPr>
      <w:r>
        <w:rPr>
          <w:rFonts w:hint="eastAsia" w:ascii="黑体" w:hAnsi="黑体" w:eastAsia="黑体" w:cs="黑体"/>
          <w:color w:val="333333"/>
          <w:sz w:val="32"/>
          <w:szCs w:val="32"/>
        </w:rPr>
        <w:t>附件1</w:t>
      </w:r>
    </w:p>
    <w:p>
      <w:pPr>
        <w:pStyle w:val="2"/>
        <w:shd w:val="clear" w:color="auto" w:fill="FFFFFF"/>
        <w:spacing w:before="0" w:beforeAutospacing="0" w:after="0" w:afterAutospacing="0" w:line="600" w:lineRule="exact"/>
        <w:jc w:val="center"/>
        <w:rPr>
          <w:rFonts w:hint="eastAsia" w:ascii="方正小标宋简体" w:hAnsi="方正小标宋简体" w:eastAsia="方正小标宋简体" w:cs="方正小标宋简体"/>
          <w:color w:val="333333"/>
          <w:sz w:val="36"/>
          <w:szCs w:val="36"/>
        </w:rPr>
      </w:pPr>
      <w:r>
        <w:rPr>
          <w:rFonts w:hint="eastAsia" w:ascii="方正小标宋简体" w:hAnsi="方正小标宋简体" w:eastAsia="方正小标宋简体" w:cs="方正小标宋简体"/>
          <w:color w:val="333333"/>
          <w:sz w:val="36"/>
          <w:szCs w:val="36"/>
        </w:rPr>
        <w:t>福建省重点用能单位能源在线监测1+N</w:t>
      </w:r>
    </w:p>
    <w:p>
      <w:pPr>
        <w:pStyle w:val="2"/>
        <w:shd w:val="clear" w:color="auto" w:fill="FFFFFF"/>
        <w:spacing w:before="0" w:beforeAutospacing="0" w:after="0" w:afterAutospacing="0" w:line="600" w:lineRule="exact"/>
        <w:jc w:val="center"/>
        <w:rPr>
          <w:rFonts w:hint="eastAsia" w:ascii="方正小标宋简体" w:hAnsi="方正小标宋简体" w:eastAsia="方正小标宋简体" w:cs="方正小标宋简体"/>
          <w:color w:val="333333"/>
          <w:sz w:val="44"/>
          <w:szCs w:val="44"/>
        </w:rPr>
      </w:pPr>
      <w:r>
        <w:rPr>
          <w:rFonts w:hint="eastAsia" w:ascii="方正小标宋简体" w:hAnsi="方正小标宋简体" w:eastAsia="方正小标宋简体" w:cs="方正小标宋简体"/>
          <w:color w:val="333333"/>
          <w:sz w:val="36"/>
          <w:szCs w:val="36"/>
        </w:rPr>
        <w:t>系统项目资金补助申请表</w:t>
      </w:r>
    </w:p>
    <w:tbl>
      <w:tblPr>
        <w:tblStyle w:val="3"/>
        <w:tblW w:w="890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30"/>
        <w:gridCol w:w="2130"/>
        <w:gridCol w:w="2131"/>
        <w:gridCol w:w="25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130" w:type="dxa"/>
            <w:noWrap w:val="0"/>
            <w:vAlign w:val="center"/>
          </w:tcPr>
          <w:p>
            <w:pPr>
              <w:pStyle w:val="2"/>
              <w:spacing w:before="0" w:beforeAutospacing="0" w:after="0" w:afterAutospacing="0"/>
              <w:jc w:val="center"/>
              <w:rPr>
                <w:rFonts w:ascii="仿宋_GB2312" w:hAnsi="微软雅黑" w:eastAsia="仿宋_GB2312"/>
                <w:color w:val="333333"/>
                <w:sz w:val="28"/>
                <w:szCs w:val="28"/>
              </w:rPr>
            </w:pPr>
            <w:r>
              <w:rPr>
                <w:rFonts w:hint="eastAsia" w:ascii="仿宋_GB2312" w:hAnsi="微软雅黑" w:eastAsia="仿宋_GB2312"/>
                <w:color w:val="333333"/>
                <w:sz w:val="28"/>
                <w:szCs w:val="28"/>
              </w:rPr>
              <w:t>单位名称</w:t>
            </w:r>
          </w:p>
        </w:tc>
        <w:tc>
          <w:tcPr>
            <w:tcW w:w="6778" w:type="dxa"/>
            <w:gridSpan w:val="3"/>
            <w:noWrap w:val="0"/>
            <w:vAlign w:val="center"/>
          </w:tcPr>
          <w:p>
            <w:pPr>
              <w:pStyle w:val="2"/>
              <w:spacing w:before="0" w:beforeAutospacing="0" w:after="0" w:afterAutospacing="0"/>
              <w:jc w:val="center"/>
              <w:rPr>
                <w:rFonts w:hint="eastAsia" w:ascii="仿宋_GB2312" w:hAnsi="微软雅黑" w:eastAsia="仿宋_GB2312"/>
                <w:color w:val="333333"/>
                <w:sz w:val="28"/>
                <w:szCs w:val="28"/>
              </w:rPr>
            </w:pPr>
            <w:r>
              <w:rPr>
                <w:rFonts w:hint="eastAsia" w:ascii="仿宋_GB2312" w:hAnsi="微软雅黑" w:eastAsia="仿宋_GB2312"/>
                <w:color w:val="333333"/>
                <w:sz w:val="28"/>
                <w:szCs w:val="28"/>
              </w:rPr>
              <w:t>（盖章）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130" w:type="dxa"/>
            <w:noWrap w:val="0"/>
            <w:vAlign w:val="center"/>
          </w:tcPr>
          <w:p>
            <w:pPr>
              <w:pStyle w:val="2"/>
              <w:spacing w:before="0" w:beforeAutospacing="0" w:after="0" w:afterAutospacing="0"/>
              <w:jc w:val="center"/>
              <w:rPr>
                <w:rFonts w:ascii="仿宋_GB2312" w:hAnsi="微软雅黑" w:eastAsia="仿宋_GB2312"/>
                <w:color w:val="333333"/>
                <w:sz w:val="28"/>
                <w:szCs w:val="28"/>
              </w:rPr>
            </w:pPr>
            <w:r>
              <w:rPr>
                <w:rFonts w:hint="eastAsia" w:ascii="仿宋_GB2312" w:hAnsi="微软雅黑" w:eastAsia="仿宋_GB2312"/>
                <w:color w:val="333333"/>
                <w:sz w:val="28"/>
                <w:szCs w:val="28"/>
              </w:rPr>
              <w:t>统一信用代码</w:t>
            </w:r>
          </w:p>
        </w:tc>
        <w:tc>
          <w:tcPr>
            <w:tcW w:w="6778" w:type="dxa"/>
            <w:gridSpan w:val="3"/>
            <w:noWrap w:val="0"/>
            <w:vAlign w:val="center"/>
          </w:tcPr>
          <w:p>
            <w:pPr>
              <w:pStyle w:val="2"/>
              <w:spacing w:before="0" w:beforeAutospacing="0" w:after="0" w:afterAutospacing="0"/>
              <w:jc w:val="center"/>
              <w:rPr>
                <w:rFonts w:ascii="仿宋_GB2312" w:hAnsi="微软雅黑" w:eastAsia="仿宋_GB2312"/>
                <w:color w:val="333333"/>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57" w:hRule="atLeast"/>
        </w:trPr>
        <w:tc>
          <w:tcPr>
            <w:tcW w:w="2130" w:type="dxa"/>
            <w:noWrap w:val="0"/>
            <w:vAlign w:val="center"/>
          </w:tcPr>
          <w:p>
            <w:pPr>
              <w:pStyle w:val="2"/>
              <w:spacing w:before="0" w:beforeAutospacing="0" w:after="0" w:afterAutospacing="0"/>
              <w:jc w:val="center"/>
              <w:rPr>
                <w:rFonts w:hint="eastAsia" w:ascii="仿宋_GB2312" w:hAnsi="微软雅黑" w:eastAsia="仿宋_GB2312"/>
                <w:color w:val="333333"/>
                <w:sz w:val="28"/>
                <w:szCs w:val="28"/>
              </w:rPr>
            </w:pPr>
            <w:r>
              <w:rPr>
                <w:rFonts w:hint="eastAsia" w:ascii="仿宋_GB2312" w:hAnsi="微软雅黑" w:eastAsia="仿宋_GB2312"/>
                <w:color w:val="333333"/>
                <w:sz w:val="28"/>
                <w:szCs w:val="28"/>
              </w:rPr>
              <w:t>单位地址</w:t>
            </w:r>
          </w:p>
        </w:tc>
        <w:tc>
          <w:tcPr>
            <w:tcW w:w="6778" w:type="dxa"/>
            <w:gridSpan w:val="3"/>
            <w:noWrap w:val="0"/>
            <w:vAlign w:val="center"/>
          </w:tcPr>
          <w:p>
            <w:pPr>
              <w:pStyle w:val="2"/>
              <w:spacing w:before="0" w:beforeAutospacing="0" w:after="0" w:afterAutospacing="0"/>
              <w:jc w:val="center"/>
              <w:rPr>
                <w:rFonts w:ascii="仿宋_GB2312" w:hAnsi="微软雅黑" w:eastAsia="仿宋_GB2312"/>
                <w:color w:val="333333"/>
                <w:sz w:val="28"/>
                <w:szCs w:val="28"/>
              </w:rPr>
            </w:pPr>
          </w:p>
          <w:p>
            <w:pPr>
              <w:pStyle w:val="2"/>
              <w:spacing w:before="0" w:beforeAutospacing="0" w:after="0" w:afterAutospacing="0"/>
              <w:jc w:val="center"/>
              <w:rPr>
                <w:rFonts w:ascii="仿宋_GB2312" w:hAnsi="微软雅黑" w:eastAsia="仿宋_GB2312"/>
                <w:color w:val="333333"/>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130" w:type="dxa"/>
            <w:noWrap w:val="0"/>
            <w:vAlign w:val="center"/>
          </w:tcPr>
          <w:p>
            <w:pPr>
              <w:pStyle w:val="2"/>
              <w:spacing w:before="0" w:beforeAutospacing="0" w:after="0" w:afterAutospacing="0"/>
              <w:jc w:val="center"/>
              <w:rPr>
                <w:rFonts w:hint="eastAsia" w:ascii="仿宋_GB2312" w:hAnsi="微软雅黑" w:eastAsia="仿宋_GB2312"/>
                <w:color w:val="333333"/>
                <w:sz w:val="28"/>
                <w:szCs w:val="28"/>
              </w:rPr>
            </w:pPr>
            <w:r>
              <w:rPr>
                <w:rFonts w:hint="eastAsia" w:ascii="仿宋_GB2312" w:hAnsi="微软雅黑" w:eastAsia="仿宋_GB2312"/>
                <w:color w:val="333333"/>
                <w:sz w:val="28"/>
                <w:szCs w:val="28"/>
              </w:rPr>
              <w:t>所属行业</w:t>
            </w:r>
          </w:p>
        </w:tc>
        <w:tc>
          <w:tcPr>
            <w:tcW w:w="6778" w:type="dxa"/>
            <w:gridSpan w:val="3"/>
            <w:noWrap w:val="0"/>
            <w:vAlign w:val="center"/>
          </w:tcPr>
          <w:p>
            <w:pPr>
              <w:pStyle w:val="2"/>
              <w:spacing w:before="0" w:beforeAutospacing="0" w:after="0" w:afterAutospacing="0"/>
              <w:jc w:val="center"/>
              <w:rPr>
                <w:rFonts w:ascii="仿宋_GB2312" w:hAnsi="微软雅黑" w:eastAsia="仿宋_GB2312"/>
                <w:color w:val="333333"/>
                <w:sz w:val="28"/>
                <w:szCs w:val="28"/>
              </w:rPr>
            </w:pPr>
            <w:r>
              <w:rPr>
                <w:rFonts w:hint="eastAsia" w:ascii="仿宋_GB2312" w:hAnsi="微软雅黑" w:eastAsia="仿宋_GB2312"/>
                <w:sz w:val="28"/>
                <w:szCs w:val="28"/>
              </w:rPr>
              <w:t>（按统计局行业分类标准填写）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130" w:type="dxa"/>
            <w:noWrap w:val="0"/>
            <w:vAlign w:val="center"/>
          </w:tcPr>
          <w:p>
            <w:pPr>
              <w:pStyle w:val="2"/>
              <w:spacing w:before="0" w:beforeAutospacing="0" w:after="0" w:afterAutospacing="0"/>
              <w:jc w:val="center"/>
              <w:rPr>
                <w:rFonts w:ascii="仿宋_GB2312" w:hAnsi="微软雅黑" w:eastAsia="仿宋_GB2312"/>
                <w:color w:val="333333"/>
                <w:sz w:val="28"/>
                <w:szCs w:val="28"/>
              </w:rPr>
            </w:pPr>
            <w:r>
              <w:rPr>
                <w:rFonts w:hint="eastAsia" w:ascii="仿宋_GB2312" w:hAnsi="微软雅黑" w:eastAsia="仿宋_GB2312"/>
                <w:color w:val="333333"/>
                <w:sz w:val="28"/>
                <w:szCs w:val="28"/>
              </w:rPr>
              <w:t>单位负责人</w:t>
            </w:r>
          </w:p>
        </w:tc>
        <w:tc>
          <w:tcPr>
            <w:tcW w:w="2130" w:type="dxa"/>
            <w:noWrap w:val="0"/>
            <w:vAlign w:val="center"/>
          </w:tcPr>
          <w:p>
            <w:pPr>
              <w:pStyle w:val="2"/>
              <w:spacing w:before="0" w:beforeAutospacing="0" w:after="0" w:afterAutospacing="0"/>
              <w:jc w:val="center"/>
              <w:rPr>
                <w:rFonts w:ascii="仿宋_GB2312" w:hAnsi="微软雅黑" w:eastAsia="仿宋_GB2312"/>
                <w:color w:val="333333"/>
                <w:sz w:val="28"/>
                <w:szCs w:val="28"/>
              </w:rPr>
            </w:pPr>
          </w:p>
        </w:tc>
        <w:tc>
          <w:tcPr>
            <w:tcW w:w="2131" w:type="dxa"/>
            <w:noWrap w:val="0"/>
            <w:vAlign w:val="center"/>
          </w:tcPr>
          <w:p>
            <w:pPr>
              <w:pStyle w:val="2"/>
              <w:spacing w:before="0" w:beforeAutospacing="0" w:after="0" w:afterAutospacing="0"/>
              <w:jc w:val="center"/>
              <w:rPr>
                <w:rFonts w:ascii="仿宋_GB2312" w:hAnsi="微软雅黑" w:eastAsia="仿宋_GB2312"/>
                <w:color w:val="333333"/>
                <w:sz w:val="28"/>
                <w:szCs w:val="28"/>
              </w:rPr>
            </w:pPr>
            <w:r>
              <w:rPr>
                <w:rFonts w:hint="eastAsia" w:ascii="仿宋_GB2312" w:hAnsi="微软雅黑" w:eastAsia="仿宋_GB2312"/>
                <w:color w:val="333333"/>
                <w:sz w:val="28"/>
                <w:szCs w:val="28"/>
              </w:rPr>
              <w:t>联系电话</w:t>
            </w:r>
          </w:p>
        </w:tc>
        <w:tc>
          <w:tcPr>
            <w:tcW w:w="2517" w:type="dxa"/>
            <w:noWrap w:val="0"/>
            <w:vAlign w:val="center"/>
          </w:tcPr>
          <w:p>
            <w:pPr>
              <w:pStyle w:val="2"/>
              <w:spacing w:before="0" w:beforeAutospacing="0" w:after="0" w:afterAutospacing="0"/>
              <w:jc w:val="center"/>
              <w:rPr>
                <w:rFonts w:ascii="仿宋_GB2312" w:hAnsi="微软雅黑" w:eastAsia="仿宋_GB2312"/>
                <w:color w:val="333333"/>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130" w:type="dxa"/>
            <w:noWrap w:val="0"/>
            <w:vAlign w:val="center"/>
          </w:tcPr>
          <w:p>
            <w:pPr>
              <w:pStyle w:val="2"/>
              <w:spacing w:before="0" w:beforeAutospacing="0" w:after="0" w:afterAutospacing="0"/>
              <w:jc w:val="center"/>
              <w:rPr>
                <w:rFonts w:ascii="仿宋_GB2312" w:hAnsi="微软雅黑" w:eastAsia="仿宋_GB2312"/>
                <w:color w:val="333333"/>
                <w:sz w:val="28"/>
                <w:szCs w:val="28"/>
              </w:rPr>
            </w:pPr>
            <w:r>
              <w:rPr>
                <w:rFonts w:hint="eastAsia" w:ascii="仿宋_GB2312" w:hAnsi="微软雅黑" w:eastAsia="仿宋_GB2312"/>
                <w:color w:val="333333"/>
                <w:sz w:val="28"/>
                <w:szCs w:val="28"/>
              </w:rPr>
              <w:t>监测建设范围</w:t>
            </w:r>
          </w:p>
        </w:tc>
        <w:tc>
          <w:tcPr>
            <w:tcW w:w="6778" w:type="dxa"/>
            <w:gridSpan w:val="3"/>
            <w:noWrap w:val="0"/>
            <w:vAlign w:val="center"/>
          </w:tcPr>
          <w:p>
            <w:pPr>
              <w:pStyle w:val="2"/>
              <w:spacing w:before="0" w:beforeAutospacing="0" w:after="0" w:afterAutospacing="0"/>
              <w:jc w:val="center"/>
              <w:rPr>
                <w:rFonts w:ascii="仿宋_GB2312" w:hAnsi="微软雅黑" w:eastAsia="仿宋_GB2312"/>
                <w:color w:val="333333"/>
                <w:sz w:val="28"/>
                <w:szCs w:val="28"/>
              </w:rPr>
            </w:pPr>
            <w:r>
              <w:rPr>
                <w:rFonts w:hint="eastAsia" w:ascii="仿宋_GB2312" w:hAnsi="微软雅黑" w:eastAsia="仿宋_GB2312"/>
                <w:color w:val="333333"/>
                <w:sz w:val="28"/>
                <w:szCs w:val="28"/>
              </w:rPr>
              <w:t>进出次级用能单位（二级）/重点用能设备（三级）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130" w:type="dxa"/>
            <w:noWrap w:val="0"/>
            <w:vAlign w:val="center"/>
          </w:tcPr>
          <w:p>
            <w:pPr>
              <w:pStyle w:val="2"/>
              <w:spacing w:before="0" w:beforeAutospacing="0" w:after="0" w:afterAutospacing="0"/>
              <w:jc w:val="center"/>
              <w:rPr>
                <w:rFonts w:hint="eastAsia" w:ascii="仿宋_GB2312" w:hAnsi="微软雅黑" w:eastAsia="仿宋_GB2312"/>
                <w:color w:val="333333"/>
                <w:sz w:val="28"/>
                <w:szCs w:val="28"/>
              </w:rPr>
            </w:pPr>
            <w:r>
              <w:rPr>
                <w:rFonts w:hint="eastAsia" w:ascii="仿宋_GB2312" w:hAnsi="微软雅黑" w:eastAsia="仿宋_GB2312"/>
                <w:color w:val="333333"/>
                <w:sz w:val="28"/>
                <w:szCs w:val="28"/>
              </w:rPr>
              <w:t>项目负责人</w:t>
            </w:r>
          </w:p>
        </w:tc>
        <w:tc>
          <w:tcPr>
            <w:tcW w:w="2130" w:type="dxa"/>
            <w:noWrap w:val="0"/>
            <w:vAlign w:val="center"/>
          </w:tcPr>
          <w:p>
            <w:pPr>
              <w:pStyle w:val="2"/>
              <w:spacing w:before="0" w:beforeAutospacing="0" w:after="0" w:afterAutospacing="0"/>
              <w:jc w:val="center"/>
              <w:rPr>
                <w:rFonts w:hint="eastAsia" w:ascii="仿宋_GB2312" w:hAnsi="微软雅黑" w:eastAsia="仿宋_GB2312"/>
                <w:color w:val="333333"/>
                <w:sz w:val="28"/>
                <w:szCs w:val="28"/>
              </w:rPr>
            </w:pPr>
          </w:p>
        </w:tc>
        <w:tc>
          <w:tcPr>
            <w:tcW w:w="2131" w:type="dxa"/>
            <w:noWrap w:val="0"/>
            <w:vAlign w:val="center"/>
          </w:tcPr>
          <w:p>
            <w:pPr>
              <w:pStyle w:val="2"/>
              <w:spacing w:before="0" w:beforeAutospacing="0" w:after="0" w:afterAutospacing="0"/>
              <w:jc w:val="center"/>
              <w:rPr>
                <w:rFonts w:hint="eastAsia" w:ascii="仿宋_GB2312" w:hAnsi="微软雅黑" w:eastAsia="仿宋_GB2312"/>
                <w:color w:val="333333"/>
                <w:sz w:val="28"/>
                <w:szCs w:val="28"/>
              </w:rPr>
            </w:pPr>
            <w:r>
              <w:rPr>
                <w:rFonts w:hint="eastAsia" w:ascii="仿宋_GB2312" w:hAnsi="微软雅黑" w:eastAsia="仿宋_GB2312"/>
                <w:color w:val="333333"/>
                <w:sz w:val="28"/>
                <w:szCs w:val="28"/>
              </w:rPr>
              <w:t>联系电话</w:t>
            </w:r>
          </w:p>
        </w:tc>
        <w:tc>
          <w:tcPr>
            <w:tcW w:w="2517" w:type="dxa"/>
            <w:noWrap w:val="0"/>
            <w:vAlign w:val="center"/>
          </w:tcPr>
          <w:p>
            <w:pPr>
              <w:pStyle w:val="2"/>
              <w:spacing w:before="0" w:beforeAutospacing="0" w:after="0" w:afterAutospacing="0"/>
              <w:jc w:val="center"/>
              <w:rPr>
                <w:rFonts w:ascii="仿宋_GB2312" w:hAnsi="微软雅黑" w:eastAsia="仿宋_GB2312"/>
                <w:color w:val="333333"/>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130" w:type="dxa"/>
            <w:noWrap w:val="0"/>
            <w:vAlign w:val="center"/>
          </w:tcPr>
          <w:p>
            <w:pPr>
              <w:pStyle w:val="2"/>
              <w:spacing w:before="0" w:beforeAutospacing="0" w:after="0" w:afterAutospacing="0"/>
              <w:jc w:val="center"/>
              <w:rPr>
                <w:rFonts w:hint="eastAsia" w:ascii="仿宋_GB2312" w:hAnsi="微软雅黑" w:eastAsia="仿宋_GB2312"/>
                <w:color w:val="333333"/>
              </w:rPr>
            </w:pPr>
            <w:r>
              <w:rPr>
                <w:rFonts w:hint="eastAsia" w:ascii="仿宋_GB2312" w:hAnsi="微软雅黑" w:eastAsia="仿宋_GB2312"/>
                <w:color w:val="333333"/>
              </w:rPr>
              <w:t>第三方服务机构</w:t>
            </w:r>
          </w:p>
        </w:tc>
        <w:tc>
          <w:tcPr>
            <w:tcW w:w="6778" w:type="dxa"/>
            <w:gridSpan w:val="3"/>
            <w:noWrap w:val="0"/>
            <w:vAlign w:val="center"/>
          </w:tcPr>
          <w:p>
            <w:pPr>
              <w:pStyle w:val="2"/>
              <w:spacing w:before="0" w:beforeAutospacing="0" w:after="0" w:afterAutospacing="0"/>
              <w:jc w:val="center"/>
              <w:rPr>
                <w:rFonts w:ascii="仿宋_GB2312" w:hAnsi="微软雅黑" w:eastAsia="仿宋_GB2312"/>
                <w:color w:val="333333"/>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130" w:type="dxa"/>
            <w:noWrap w:val="0"/>
            <w:vAlign w:val="center"/>
          </w:tcPr>
          <w:p>
            <w:pPr>
              <w:pStyle w:val="2"/>
              <w:spacing w:before="0" w:beforeAutospacing="0" w:after="0" w:afterAutospacing="0"/>
              <w:jc w:val="center"/>
              <w:rPr>
                <w:rFonts w:hint="eastAsia" w:ascii="仿宋_GB2312" w:hAnsi="微软雅黑" w:eastAsia="仿宋_GB2312"/>
                <w:color w:val="333333"/>
                <w:sz w:val="28"/>
                <w:szCs w:val="28"/>
              </w:rPr>
            </w:pPr>
            <w:r>
              <w:rPr>
                <w:rFonts w:hint="eastAsia" w:ascii="仿宋_GB2312" w:hAnsi="微软雅黑" w:eastAsia="仿宋_GB2312"/>
                <w:color w:val="333333"/>
                <w:sz w:val="28"/>
                <w:szCs w:val="28"/>
              </w:rPr>
              <w:t>项目建设内容</w:t>
            </w:r>
          </w:p>
        </w:tc>
        <w:tc>
          <w:tcPr>
            <w:tcW w:w="6778" w:type="dxa"/>
            <w:gridSpan w:val="3"/>
            <w:noWrap w:val="0"/>
            <w:vAlign w:val="center"/>
          </w:tcPr>
          <w:p>
            <w:pPr>
              <w:pStyle w:val="2"/>
              <w:spacing w:before="0" w:beforeAutospacing="0" w:after="0" w:afterAutospacing="0"/>
              <w:rPr>
                <w:rFonts w:hint="eastAsia" w:ascii="仿宋_GB2312" w:hAnsi="微软雅黑" w:eastAsia="仿宋_GB2312"/>
                <w:sz w:val="28"/>
                <w:szCs w:val="28"/>
              </w:rPr>
            </w:pPr>
            <w:r>
              <w:rPr>
                <w:rFonts w:hint="eastAsia" w:ascii="仿宋_GB2312" w:hAnsi="微软雅黑" w:eastAsia="仿宋_GB2312"/>
                <w:sz w:val="28"/>
                <w:szCs w:val="28"/>
              </w:rPr>
              <w:t>简要说明，各进出次级用能单位（或重点用能设备）监测点类型，数量，数据获取方式，通信方式，能源管理系统建设情况等。（可附页）</w:t>
            </w:r>
          </w:p>
          <w:p>
            <w:pPr>
              <w:pStyle w:val="2"/>
              <w:spacing w:before="0" w:beforeAutospacing="0" w:after="0" w:afterAutospacing="0"/>
              <w:rPr>
                <w:rFonts w:ascii="仿宋_GB2312" w:hAnsi="微软雅黑" w:eastAsia="仿宋_GB2312"/>
                <w:color w:val="FF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130" w:type="dxa"/>
            <w:noWrap w:val="0"/>
            <w:vAlign w:val="center"/>
          </w:tcPr>
          <w:p>
            <w:pPr>
              <w:pStyle w:val="2"/>
              <w:spacing w:before="0" w:beforeAutospacing="0" w:after="0" w:afterAutospacing="0"/>
              <w:jc w:val="center"/>
              <w:rPr>
                <w:rFonts w:hint="eastAsia" w:ascii="仿宋_GB2312" w:hAnsi="微软雅黑" w:eastAsia="仿宋_GB2312"/>
                <w:color w:val="333333"/>
                <w:sz w:val="28"/>
                <w:szCs w:val="28"/>
              </w:rPr>
            </w:pPr>
            <w:r>
              <w:rPr>
                <w:rFonts w:hint="eastAsia" w:ascii="仿宋_GB2312" w:hAnsi="微软雅黑" w:eastAsia="仿宋_GB2312"/>
                <w:color w:val="333333"/>
                <w:sz w:val="28"/>
                <w:szCs w:val="28"/>
              </w:rPr>
              <w:t>项目总投资</w:t>
            </w:r>
          </w:p>
        </w:tc>
        <w:tc>
          <w:tcPr>
            <w:tcW w:w="2130" w:type="dxa"/>
            <w:noWrap w:val="0"/>
            <w:vAlign w:val="center"/>
          </w:tcPr>
          <w:p>
            <w:pPr>
              <w:pStyle w:val="2"/>
              <w:spacing w:before="0" w:beforeAutospacing="0" w:after="0" w:afterAutospacing="0"/>
              <w:jc w:val="center"/>
              <w:rPr>
                <w:rFonts w:ascii="仿宋_GB2312" w:hAnsi="微软雅黑" w:eastAsia="仿宋_GB2312"/>
                <w:color w:val="333333"/>
                <w:sz w:val="28"/>
                <w:szCs w:val="28"/>
              </w:rPr>
            </w:pPr>
          </w:p>
        </w:tc>
        <w:tc>
          <w:tcPr>
            <w:tcW w:w="2131" w:type="dxa"/>
            <w:noWrap w:val="0"/>
            <w:vAlign w:val="center"/>
          </w:tcPr>
          <w:p>
            <w:pPr>
              <w:pStyle w:val="2"/>
              <w:spacing w:before="0" w:beforeAutospacing="0" w:after="0" w:afterAutospacing="0"/>
              <w:jc w:val="center"/>
              <w:rPr>
                <w:rFonts w:ascii="仿宋_GB2312" w:hAnsi="微软雅黑" w:eastAsia="仿宋_GB2312"/>
                <w:color w:val="333333"/>
                <w:sz w:val="28"/>
                <w:szCs w:val="28"/>
              </w:rPr>
            </w:pPr>
            <w:r>
              <w:rPr>
                <w:rFonts w:hint="eastAsia" w:ascii="仿宋_GB2312" w:hAnsi="微软雅黑" w:eastAsia="仿宋_GB2312"/>
                <w:color w:val="333333"/>
                <w:sz w:val="28"/>
                <w:szCs w:val="28"/>
              </w:rPr>
              <w:t>建设起止时间</w:t>
            </w:r>
          </w:p>
        </w:tc>
        <w:tc>
          <w:tcPr>
            <w:tcW w:w="2517" w:type="dxa"/>
            <w:noWrap w:val="0"/>
            <w:vAlign w:val="center"/>
          </w:tcPr>
          <w:p>
            <w:pPr>
              <w:pStyle w:val="2"/>
              <w:spacing w:before="0" w:beforeAutospacing="0" w:after="0" w:afterAutospacing="0"/>
              <w:jc w:val="center"/>
              <w:rPr>
                <w:rFonts w:ascii="仿宋_GB2312" w:hAnsi="微软雅黑" w:eastAsia="仿宋_GB2312"/>
                <w:color w:val="FF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908" w:type="dxa"/>
            <w:gridSpan w:val="4"/>
            <w:noWrap w:val="0"/>
            <w:vAlign w:val="center"/>
          </w:tcPr>
          <w:p>
            <w:pPr>
              <w:pStyle w:val="2"/>
              <w:spacing w:before="0" w:beforeAutospacing="0" w:after="0" w:afterAutospacing="0"/>
              <w:rPr>
                <w:rFonts w:hint="eastAsia" w:ascii="仿宋_GB2312" w:hAnsi="微软雅黑" w:eastAsia="仿宋_GB2312"/>
                <w:color w:val="333333"/>
                <w:sz w:val="28"/>
                <w:szCs w:val="28"/>
              </w:rPr>
            </w:pPr>
            <w:r>
              <w:rPr>
                <w:rFonts w:hint="eastAsia" w:ascii="仿宋_GB2312" w:hAnsi="微软雅黑" w:eastAsia="仿宋_GB2312"/>
                <w:color w:val="333333"/>
                <w:sz w:val="28"/>
                <w:szCs w:val="28"/>
              </w:rPr>
              <w:t>设区市工信部门初审意见：</w:t>
            </w:r>
          </w:p>
          <w:p>
            <w:pPr>
              <w:pStyle w:val="2"/>
              <w:spacing w:before="0" w:beforeAutospacing="0" w:after="0" w:afterAutospacing="0"/>
              <w:rPr>
                <w:rFonts w:hint="eastAsia" w:ascii="仿宋_GB2312" w:hAnsi="微软雅黑" w:eastAsia="仿宋_GB2312"/>
                <w:color w:val="333333"/>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908" w:type="dxa"/>
            <w:gridSpan w:val="4"/>
            <w:noWrap w:val="0"/>
            <w:vAlign w:val="center"/>
          </w:tcPr>
          <w:p>
            <w:pPr>
              <w:pStyle w:val="2"/>
              <w:spacing w:before="0" w:beforeAutospacing="0" w:after="0" w:afterAutospacing="0"/>
              <w:rPr>
                <w:rFonts w:hint="eastAsia" w:ascii="仿宋_GB2312" w:hAnsi="微软雅黑" w:eastAsia="仿宋_GB2312"/>
                <w:color w:val="333333"/>
                <w:sz w:val="28"/>
                <w:szCs w:val="28"/>
              </w:rPr>
            </w:pPr>
            <w:r>
              <w:rPr>
                <w:rFonts w:hint="eastAsia" w:ascii="仿宋_GB2312" w:hAnsi="微软雅黑" w:eastAsia="仿宋_GB2312"/>
                <w:color w:val="333333"/>
                <w:sz w:val="28"/>
                <w:szCs w:val="28"/>
              </w:rPr>
              <w:t>省工信厅审核意见：</w:t>
            </w:r>
          </w:p>
          <w:p>
            <w:pPr>
              <w:pStyle w:val="2"/>
              <w:spacing w:before="0" w:beforeAutospacing="0" w:after="0" w:afterAutospacing="0"/>
              <w:jc w:val="center"/>
              <w:rPr>
                <w:rFonts w:hint="eastAsia" w:ascii="仿宋_GB2312" w:hAnsi="微软雅黑" w:eastAsia="仿宋_GB2312"/>
                <w:color w:val="333333"/>
                <w:sz w:val="28"/>
                <w:szCs w:val="28"/>
              </w:rPr>
            </w:pPr>
          </w:p>
        </w:tc>
      </w:tr>
    </w:tbl>
    <w:p>
      <w:pPr>
        <w:pStyle w:val="2"/>
        <w:shd w:val="clear" w:color="auto" w:fill="FFFFFF"/>
        <w:spacing w:before="0" w:beforeAutospacing="0" w:after="0" w:afterAutospacing="0"/>
        <w:rPr>
          <w:rFonts w:hint="eastAsia" w:ascii="仿宋_GB2312" w:hAnsi="微软雅黑" w:eastAsia="仿宋_GB2312"/>
          <w:color w:val="333333"/>
          <w:sz w:val="32"/>
          <w:szCs w:val="32"/>
        </w:rPr>
      </w:pPr>
      <w:r>
        <w:rPr>
          <w:rFonts w:hint="eastAsia" w:ascii="黑体" w:hAnsi="黑体" w:eastAsia="黑体" w:cs="黑体"/>
          <w:color w:val="333333"/>
          <w:sz w:val="32"/>
          <w:szCs w:val="32"/>
        </w:rPr>
        <w:t>附件2</w:t>
      </w:r>
    </w:p>
    <w:p>
      <w:pPr>
        <w:pStyle w:val="2"/>
        <w:shd w:val="clear" w:color="auto" w:fill="FFFFFF"/>
        <w:spacing w:before="0" w:beforeAutospacing="0" w:after="0" w:afterAutospacing="0"/>
        <w:jc w:val="center"/>
        <w:rPr>
          <w:rFonts w:hint="eastAsia" w:ascii="方正小标宋简体" w:hAnsi="方正小标宋简体" w:eastAsia="方正小标宋简体" w:cs="方正小标宋简体"/>
          <w:color w:val="333333"/>
          <w:sz w:val="44"/>
          <w:szCs w:val="44"/>
        </w:rPr>
      </w:pPr>
      <w:r>
        <w:rPr>
          <w:rFonts w:hint="eastAsia" w:ascii="方正小标宋简体" w:hAnsi="方正小标宋简体" w:eastAsia="方正小标宋简体" w:cs="方正小标宋简体"/>
          <w:color w:val="333333"/>
          <w:sz w:val="44"/>
          <w:szCs w:val="44"/>
        </w:rPr>
        <w:t>信用承诺书</w:t>
      </w:r>
    </w:p>
    <w:p>
      <w:pPr>
        <w:pStyle w:val="2"/>
        <w:shd w:val="clear" w:color="auto" w:fill="FFFFFF"/>
        <w:spacing w:before="0" w:beforeAutospacing="0" w:after="0" w:afterAutospacing="0"/>
        <w:ind w:firstLine="640" w:firstLineChars="200"/>
        <w:rPr>
          <w:rFonts w:hint="eastAsia" w:ascii="仿宋_GB2312" w:hAnsi="微软雅黑" w:eastAsia="仿宋_GB2312"/>
          <w:color w:val="333333"/>
          <w:sz w:val="32"/>
          <w:szCs w:val="32"/>
        </w:rPr>
      </w:pPr>
    </w:p>
    <w:p>
      <w:pPr>
        <w:pStyle w:val="2"/>
        <w:shd w:val="clear" w:color="auto" w:fill="FFFFFF"/>
        <w:spacing w:before="0" w:beforeAutospacing="0" w:after="0" w:afterAutospacing="0"/>
        <w:ind w:firstLine="640" w:firstLineChars="200"/>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本单位</w:t>
      </w:r>
      <w:r>
        <w:rPr>
          <w:rFonts w:hint="eastAsia" w:ascii="仿宋_GB2312" w:hAnsi="微软雅黑" w:eastAsia="仿宋_GB2312"/>
          <w:color w:val="333333"/>
          <w:sz w:val="32"/>
          <w:szCs w:val="32"/>
          <w:u w:val="single"/>
        </w:rPr>
        <w:t>（名称）                      （</w:t>
      </w:r>
      <w:r>
        <w:rPr>
          <w:rFonts w:hint="eastAsia" w:ascii="仿宋_GB2312" w:hAnsi="微软雅黑" w:eastAsia="仿宋_GB2312"/>
          <w:color w:val="333333"/>
          <w:sz w:val="32"/>
          <w:szCs w:val="32"/>
        </w:rPr>
        <w:t>统一社会信用代码</w:t>
      </w:r>
      <w:r>
        <w:rPr>
          <w:rFonts w:hint="eastAsia" w:ascii="仿宋_GB2312" w:hAnsi="微软雅黑" w:eastAsia="仿宋_GB2312"/>
          <w:color w:val="333333"/>
          <w:sz w:val="32"/>
          <w:szCs w:val="32"/>
          <w:u w:val="single"/>
        </w:rPr>
        <w:t xml:space="preserve">                         ）</w:t>
      </w:r>
      <w:r>
        <w:rPr>
          <w:rFonts w:hint="eastAsia" w:ascii="仿宋_GB2312" w:hAnsi="微软雅黑" w:eastAsia="仿宋_GB2312"/>
          <w:color w:val="333333"/>
          <w:sz w:val="32"/>
          <w:szCs w:val="32"/>
        </w:rPr>
        <w:t>郑重承诺如下∶</w:t>
      </w:r>
    </w:p>
    <w:p>
      <w:pPr>
        <w:pStyle w:val="2"/>
        <w:shd w:val="clear" w:color="auto" w:fill="FFFFFF"/>
        <w:spacing w:before="0" w:beforeAutospacing="0" w:after="0" w:afterAutospacing="0"/>
        <w:ind w:firstLine="640" w:firstLineChars="200"/>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一、本单位所提供的资料均合法、真实、有效，对所有资料的真实性负责；</w:t>
      </w:r>
    </w:p>
    <w:p>
      <w:pPr>
        <w:pStyle w:val="2"/>
        <w:shd w:val="clear" w:color="auto" w:fill="FFFFFF"/>
        <w:spacing w:before="0" w:beforeAutospacing="0" w:after="0" w:afterAutospacing="0"/>
        <w:ind w:firstLine="640" w:firstLineChars="200"/>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二、本单位自觉遵守国家法律、法规、规章和相关产业政策规定，主动接受政府、行业组织、社会公众、新闻舆论的监督，积极履行社会责任，自愿接受依法开展的日常检查;</w:t>
      </w:r>
    </w:p>
    <w:p>
      <w:pPr>
        <w:pStyle w:val="2"/>
        <w:shd w:val="clear" w:color="auto" w:fill="FFFFFF"/>
        <w:spacing w:before="0" w:beforeAutospacing="0" w:after="0" w:afterAutospacing="0"/>
        <w:ind w:firstLine="640" w:firstLineChars="200"/>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三、本单位若发生违法失信行为，将依照有关法律、法规规章和政策规定接受处罚，并依法承担相应责任；</w:t>
      </w:r>
    </w:p>
    <w:p>
      <w:pPr>
        <w:pStyle w:val="2"/>
        <w:shd w:val="clear" w:color="auto" w:fill="FFFFFF"/>
        <w:spacing w:before="0" w:beforeAutospacing="0" w:after="0" w:afterAutospacing="0"/>
        <w:ind w:firstLine="640" w:firstLineChars="200"/>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四、本单位自愿按照信用信息管理有关要求，将信用承诺信息纳入各级信用信息共享平台，并通过各级信用网站向社会公开。</w:t>
      </w:r>
    </w:p>
    <w:p>
      <w:pPr>
        <w:pStyle w:val="2"/>
        <w:shd w:val="clear" w:color="auto" w:fill="FFFFFF"/>
        <w:spacing w:before="0" w:beforeAutospacing="0" w:after="0" w:afterAutospacing="0"/>
        <w:ind w:firstLine="640" w:firstLineChars="200"/>
        <w:rPr>
          <w:rFonts w:hint="eastAsia" w:ascii="仿宋_GB2312" w:hAnsi="微软雅黑" w:eastAsia="仿宋_GB2312"/>
          <w:color w:val="333333"/>
          <w:sz w:val="32"/>
          <w:szCs w:val="32"/>
        </w:rPr>
      </w:pPr>
    </w:p>
    <w:p>
      <w:pPr>
        <w:pStyle w:val="2"/>
        <w:shd w:val="clear" w:color="auto" w:fill="FFFFFF"/>
        <w:spacing w:before="0" w:beforeAutospacing="0" w:after="0" w:afterAutospacing="0"/>
        <w:ind w:firstLine="4108" w:firstLineChars="1284"/>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承诺单位（加盖公章）</w:t>
      </w:r>
    </w:p>
    <w:p>
      <w:pPr>
        <w:pStyle w:val="2"/>
        <w:shd w:val="clear" w:color="auto" w:fill="FFFFFF"/>
        <w:spacing w:before="0" w:beforeAutospacing="0" w:after="0" w:afterAutospacing="0"/>
        <w:ind w:firstLine="4108" w:firstLineChars="1284"/>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法定代表人签字∶</w:t>
      </w:r>
    </w:p>
    <w:p>
      <w:pPr>
        <w:pStyle w:val="2"/>
        <w:shd w:val="clear" w:color="auto" w:fill="FFFFFF"/>
        <w:spacing w:before="0" w:beforeAutospacing="0" w:after="0" w:afterAutospacing="0"/>
        <w:ind w:firstLine="4108" w:firstLineChars="1284"/>
        <w:rPr>
          <w:rFonts w:hint="eastAsia" w:ascii="仿宋_GB2312" w:hAnsi="微软雅黑" w:eastAsia="仿宋_GB2312"/>
          <w:color w:val="333333"/>
          <w:sz w:val="32"/>
          <w:szCs w:val="32"/>
        </w:rPr>
      </w:pPr>
    </w:p>
    <w:p>
      <w:pPr>
        <w:pStyle w:val="2"/>
        <w:shd w:val="clear" w:color="auto" w:fill="FFFFFF"/>
        <w:spacing w:before="0" w:beforeAutospacing="0" w:after="0" w:afterAutospacing="0"/>
        <w:rPr>
          <w:rFonts w:hint="eastAsia" w:ascii="仿宋_GB2312" w:hAnsi="微软雅黑" w:eastAsia="仿宋_GB2312"/>
          <w:color w:val="333333"/>
          <w:sz w:val="32"/>
          <w:szCs w:val="32"/>
        </w:rPr>
      </w:pPr>
      <w:r>
        <w:rPr>
          <w:rFonts w:ascii="仿宋_GB2312" w:hAnsi="微软雅黑" w:eastAsia="仿宋_GB2312"/>
          <w:color w:val="333333"/>
          <w:sz w:val="32"/>
          <w:szCs w:val="32"/>
        </w:rPr>
        <w:br w:type="page"/>
      </w:r>
      <w:r>
        <w:rPr>
          <w:rFonts w:hint="eastAsia" w:ascii="黑体" w:hAnsi="黑体" w:eastAsia="黑体" w:cs="黑体"/>
          <w:color w:val="333333"/>
          <w:sz w:val="32"/>
          <w:szCs w:val="32"/>
        </w:rPr>
        <w:t>附件3</w:t>
      </w:r>
    </w:p>
    <w:p>
      <w:pPr>
        <w:pStyle w:val="2"/>
        <w:shd w:val="clear" w:color="auto" w:fill="FFFFFF"/>
        <w:spacing w:before="0" w:beforeAutospacing="0" w:after="0" w:afterAutospacing="0"/>
        <w:jc w:val="center"/>
        <w:rPr>
          <w:rFonts w:hint="eastAsia" w:ascii="方正小标宋简体" w:hAnsi="方正小标宋简体" w:eastAsia="方正小标宋简体" w:cs="方正小标宋简体"/>
          <w:color w:val="333333"/>
          <w:sz w:val="44"/>
          <w:szCs w:val="44"/>
        </w:rPr>
      </w:pPr>
      <w:r>
        <w:rPr>
          <w:rFonts w:hint="eastAsia" w:ascii="方正小标宋简体" w:hAnsi="方正小标宋简体" w:eastAsia="方正小标宋简体" w:cs="方正小标宋简体"/>
          <w:color w:val="333333"/>
          <w:sz w:val="44"/>
          <w:szCs w:val="44"/>
        </w:rPr>
        <w:t>数据传输真实性、长久性承诺书</w:t>
      </w:r>
    </w:p>
    <w:p>
      <w:pPr>
        <w:pStyle w:val="2"/>
        <w:shd w:val="clear" w:color="auto" w:fill="FFFFFF"/>
        <w:spacing w:before="0" w:beforeAutospacing="0" w:after="0" w:afterAutospacing="0"/>
        <w:ind w:firstLine="640" w:firstLineChars="200"/>
        <w:rPr>
          <w:rFonts w:hint="eastAsia" w:ascii="仿宋_GB2312" w:hAnsi="微软雅黑" w:eastAsia="仿宋_GB2312"/>
          <w:color w:val="333333"/>
          <w:sz w:val="32"/>
          <w:szCs w:val="32"/>
        </w:rPr>
      </w:pPr>
    </w:p>
    <w:p>
      <w:pPr>
        <w:pStyle w:val="2"/>
        <w:shd w:val="clear" w:color="auto" w:fill="FFFFFF"/>
        <w:spacing w:before="0" w:beforeAutospacing="0" w:after="0" w:afterAutospacing="0"/>
        <w:ind w:firstLine="640" w:firstLineChars="200"/>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本单位此次申报福建省重点用能单位能耗在线监测1+N系统中央预算内投资生态文明专项资金扶持，将我单位的能源计量数据上传至福建省重点用能单位能耗在线监测系统。在此做以下承诺∶</w:t>
      </w:r>
    </w:p>
    <w:p>
      <w:pPr>
        <w:pStyle w:val="2"/>
        <w:shd w:val="clear" w:color="auto" w:fill="FFFFFF"/>
        <w:spacing w:before="0" w:beforeAutospacing="0" w:after="0" w:afterAutospacing="0"/>
        <w:ind w:firstLine="640" w:firstLineChars="200"/>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一、本单位承诺所传输的能源计量数据客观真实的反映了本单位的用能情况，无隐瞒、模拟、伪造、编造、篡改等虚假信息;</w:t>
      </w:r>
    </w:p>
    <w:p>
      <w:pPr>
        <w:pStyle w:val="2"/>
        <w:shd w:val="clear" w:color="auto" w:fill="FFFFFF"/>
        <w:spacing w:before="0" w:beforeAutospacing="0" w:after="0" w:afterAutospacing="0"/>
        <w:ind w:firstLine="640" w:firstLineChars="200"/>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二、本单位承诺日常做好能源计量采集设备和企业接入端系统的运行维护工作，安排专（兼）职人员负责系统日常管理，建立数据质量保障机制，及时跟踪系统运行状态，快速解决系统故障，确保不会出现人为的、主观的断电、破坏数据采集及传输设备等行为;</w:t>
      </w:r>
    </w:p>
    <w:p>
      <w:pPr>
        <w:pStyle w:val="2"/>
        <w:shd w:val="clear" w:color="auto" w:fill="FFFFFF"/>
        <w:spacing w:before="0" w:beforeAutospacing="0" w:after="0" w:afterAutospacing="0"/>
        <w:ind w:firstLine="640" w:firstLineChars="200"/>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三、本单位承诺日常做好能源计量器具的维护和管理工作，对于属于本单位的能源计量器具实施依法检校，对于属于外部供能机构的能源计量器具有责任督促其依法检校，保障能源计量器具的长效运行。</w:t>
      </w:r>
    </w:p>
    <w:p>
      <w:pPr>
        <w:pStyle w:val="2"/>
        <w:shd w:val="clear" w:color="auto" w:fill="FFFFFF"/>
        <w:spacing w:before="0" w:beforeAutospacing="0" w:after="0" w:afterAutospacing="0"/>
        <w:ind w:firstLine="640" w:firstLineChars="200"/>
        <w:rPr>
          <w:rFonts w:hint="eastAsia" w:ascii="仿宋_GB2312" w:hAnsi="微软雅黑" w:eastAsia="仿宋_GB2312"/>
          <w:color w:val="333333"/>
          <w:sz w:val="32"/>
          <w:szCs w:val="32"/>
        </w:rPr>
      </w:pPr>
    </w:p>
    <w:p>
      <w:pPr>
        <w:pStyle w:val="2"/>
        <w:shd w:val="clear" w:color="auto" w:fill="FFFFFF"/>
        <w:spacing w:before="0" w:beforeAutospacing="0" w:after="0" w:afterAutospacing="0"/>
        <w:ind w:firstLine="4320" w:firstLineChars="1350"/>
        <w:rPr>
          <w:rFonts w:hint="eastAsia" w:ascii="仿宋_GB2312" w:hAnsi="微软雅黑" w:eastAsia="仿宋_GB2312"/>
          <w:color w:val="333333"/>
          <w:sz w:val="32"/>
          <w:szCs w:val="32"/>
        </w:rPr>
      </w:pPr>
      <w:r>
        <w:rPr>
          <w:rFonts w:hint="eastAsia" w:ascii="仿宋_GB2312" w:hAnsi="微软雅黑" w:eastAsia="仿宋_GB2312"/>
          <w:color w:val="333333"/>
          <w:sz w:val="32"/>
          <w:szCs w:val="32"/>
        </w:rPr>
        <w:t>承诺单位：</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简体">
    <w:altName w:val="微软雅黑"/>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方正小标宋简体">
    <w:altName w:val="黑体"/>
    <w:panose1 w:val="02010601030101010101"/>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8D7356"/>
    <w:rsid w:val="3F8D73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简体" w:cs="Times New Roman"/>
      <w:kern w:val="2"/>
      <w:sz w:val="32"/>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nhideWhenUsed/>
    <w:qFormat/>
    <w:uiPriority w:val="99"/>
    <w:pPr>
      <w:widowControl/>
      <w:spacing w:before="100" w:beforeLines="0" w:beforeAutospacing="1" w:after="100" w:afterLines="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2022-05-17T09:15:00Z</dcterms:created>
  <dc:creator>Administrator</dc:creator>
  <cp:lastModifiedBy>Administrator</cp:lastModifiedBy>
  <dcterms:modified xsi:type="dcterms:W3CDTF">2022-05-17T09:16:21Z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